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4784" w14:textId="04842A9A" w:rsidR="008C647E" w:rsidRPr="00687114" w:rsidRDefault="00687114" w:rsidP="008C647E">
      <w:pPr>
        <w:spacing w:after="0" w:line="259" w:lineRule="auto"/>
        <w:ind w:left="-5" w:right="-5335" w:hanging="10"/>
        <w:jc w:val="left"/>
        <w:rPr>
          <w:rFonts w:eastAsia="Calibri"/>
          <w:sz w:val="23"/>
        </w:rPr>
      </w:pPr>
      <w:r w:rsidRPr="00687114">
        <w:rPr>
          <w:rFonts w:eastAsia="Calibri"/>
          <w:noProof/>
          <w:sz w:val="22"/>
        </w:rPr>
        <w:drawing>
          <wp:anchor distT="0" distB="0" distL="114300" distR="114300" simplePos="0" relativeHeight="251658752" behindDoc="0" locked="0" layoutInCell="1" allowOverlap="1" wp14:anchorId="53FF44FB" wp14:editId="345DDE76">
            <wp:simplePos x="0" y="0"/>
            <wp:positionH relativeFrom="column">
              <wp:posOffset>3274599</wp:posOffset>
            </wp:positionH>
            <wp:positionV relativeFrom="paragraph">
              <wp:posOffset>-152208</wp:posOffset>
            </wp:positionV>
            <wp:extent cx="2613955" cy="876300"/>
            <wp:effectExtent l="0" t="0" r="0" b="0"/>
            <wp:wrapNone/>
            <wp:docPr id="377383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83264" name="Picture 37738326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3955" cy="876300"/>
                    </a:xfrm>
                    <a:prstGeom prst="rect">
                      <a:avLst/>
                    </a:prstGeom>
                  </pic:spPr>
                </pic:pic>
              </a:graphicData>
            </a:graphic>
            <wp14:sizeRelH relativeFrom="margin">
              <wp14:pctWidth>0</wp14:pctWidth>
            </wp14:sizeRelH>
            <wp14:sizeRelV relativeFrom="margin">
              <wp14:pctHeight>0</wp14:pctHeight>
            </wp14:sizeRelV>
          </wp:anchor>
        </w:drawing>
      </w:r>
      <w:r w:rsidR="008C647E" w:rsidRPr="00687114">
        <w:rPr>
          <w:rFonts w:eastAsia="Calibri"/>
          <w:sz w:val="22"/>
        </w:rPr>
        <w:t xml:space="preserve">P-ISSN: </w:t>
      </w:r>
      <w:r w:rsidR="00CE3520" w:rsidRPr="00687114">
        <w:rPr>
          <w:rFonts w:eastAsia="Calibri"/>
          <w:sz w:val="22"/>
        </w:rPr>
        <w:t>2988-7860</w:t>
      </w:r>
    </w:p>
    <w:p w14:paraId="17DA599D" w14:textId="0670C80D" w:rsidR="00BD7577" w:rsidRPr="00687114" w:rsidRDefault="008C647E" w:rsidP="008C647E">
      <w:pPr>
        <w:spacing w:after="0" w:line="259" w:lineRule="auto"/>
        <w:ind w:left="-5" w:right="-5335" w:hanging="10"/>
        <w:jc w:val="left"/>
      </w:pPr>
      <w:r w:rsidRPr="00687114">
        <w:rPr>
          <w:rFonts w:eastAsia="Calibri"/>
          <w:sz w:val="22"/>
        </w:rPr>
        <w:t xml:space="preserve">E-ISSN: </w:t>
      </w:r>
      <w:r w:rsidR="00CE3520" w:rsidRPr="00687114">
        <w:rPr>
          <w:rFonts w:eastAsia="Calibri"/>
          <w:sz w:val="22"/>
        </w:rPr>
        <w:t>2988-7992</w:t>
      </w:r>
    </w:p>
    <w:p w14:paraId="2EAC9A87" w14:textId="77777777" w:rsidR="00BD7577" w:rsidRPr="00CE3520" w:rsidRDefault="008F42D3">
      <w:pPr>
        <w:spacing w:after="33" w:line="259" w:lineRule="auto"/>
        <w:ind w:left="3308" w:right="0" w:firstLine="0"/>
        <w:jc w:val="left"/>
      </w:pPr>
      <w:r w:rsidRPr="00CE3520">
        <w:rPr>
          <w:sz w:val="22"/>
        </w:rPr>
        <w:t xml:space="preserve"> </w:t>
      </w:r>
    </w:p>
    <w:p w14:paraId="14DB8D14" w14:textId="77777777" w:rsidR="007C40F1" w:rsidRDefault="007C40F1" w:rsidP="00252B54">
      <w:pPr>
        <w:spacing w:after="0" w:line="259" w:lineRule="auto"/>
        <w:ind w:left="24" w:right="0" w:firstLine="0"/>
        <w:jc w:val="center"/>
        <w:rPr>
          <w:rFonts w:asciiTheme="majorBidi" w:hAnsiTheme="majorBidi" w:cstheme="majorBidi"/>
          <w:b/>
          <w:bCs/>
          <w:szCs w:val="24"/>
        </w:rPr>
      </w:pPr>
    </w:p>
    <w:p w14:paraId="218D44B5" w14:textId="238733D1" w:rsidR="001219F3" w:rsidRDefault="00D11EE3" w:rsidP="00252B54">
      <w:pPr>
        <w:spacing w:after="0" w:line="259" w:lineRule="auto"/>
        <w:ind w:left="24" w:right="0" w:firstLine="0"/>
        <w:jc w:val="center"/>
        <w:rPr>
          <w:rFonts w:asciiTheme="majorBidi" w:hAnsiTheme="majorBidi" w:cstheme="majorBidi"/>
          <w:b/>
          <w:bCs/>
          <w:szCs w:val="24"/>
        </w:rPr>
      </w:pPr>
      <w:r w:rsidRPr="00A206D0">
        <w:rPr>
          <w:rFonts w:asciiTheme="majorBidi" w:hAnsiTheme="majorBidi" w:cstheme="majorBidi"/>
          <w:b/>
          <w:bCs/>
          <w:szCs w:val="24"/>
        </w:rPr>
        <w:t>IMPLEMENTASI PROGRAM CORPORATE SOCIAL RESPONSIBILITY DI PT. PERTAMINA PATRA NIAGA SOEKARNO HATTA FUEL TERMINAL &amp; HYDRANT INSTALLATION (SHAFTHI)</w:t>
      </w:r>
    </w:p>
    <w:p w14:paraId="63BB4449" w14:textId="77777777" w:rsidR="00A206D0" w:rsidRPr="00687114" w:rsidRDefault="00A206D0" w:rsidP="00252B54">
      <w:pPr>
        <w:spacing w:after="0" w:line="259" w:lineRule="auto"/>
        <w:ind w:left="24" w:right="0" w:firstLine="0"/>
        <w:jc w:val="center"/>
        <w:rPr>
          <w:b/>
          <w:sz w:val="28"/>
          <w:szCs w:val="24"/>
          <w:lang w:val="en-ID"/>
        </w:rPr>
      </w:pPr>
    </w:p>
    <w:p w14:paraId="2A45F182" w14:textId="5D0E76B1" w:rsidR="00A206D0" w:rsidRDefault="00AC6BC3" w:rsidP="00252B54">
      <w:pPr>
        <w:spacing w:after="0" w:line="240" w:lineRule="auto"/>
        <w:ind w:firstLine="0"/>
        <w:jc w:val="center"/>
        <w:rPr>
          <w:rFonts w:asciiTheme="majorBidi" w:hAnsiTheme="majorBidi" w:cstheme="majorBidi"/>
          <w:b/>
          <w:bCs/>
          <w:szCs w:val="24"/>
        </w:rPr>
      </w:pPr>
      <w:r w:rsidRPr="00A206D0">
        <w:rPr>
          <w:rFonts w:asciiTheme="majorBidi" w:hAnsiTheme="majorBidi" w:cstheme="majorBidi"/>
          <w:b/>
          <w:bCs/>
          <w:szCs w:val="24"/>
        </w:rPr>
        <w:t>Yudho Wibowo</w:t>
      </w:r>
      <w:r>
        <w:rPr>
          <w:rFonts w:asciiTheme="majorBidi" w:hAnsiTheme="majorBidi" w:cstheme="majorBidi"/>
          <w:b/>
          <w:bCs/>
          <w:szCs w:val="24"/>
        </w:rPr>
        <w:t xml:space="preserve">, </w:t>
      </w:r>
      <w:r w:rsidRPr="00A206D0">
        <w:rPr>
          <w:rFonts w:asciiTheme="majorBidi" w:hAnsiTheme="majorBidi" w:cstheme="majorBidi"/>
          <w:b/>
          <w:bCs/>
          <w:szCs w:val="24"/>
        </w:rPr>
        <w:t xml:space="preserve">Alief Indra </w:t>
      </w:r>
      <w:proofErr w:type="spellStart"/>
      <w:r w:rsidRPr="00A206D0">
        <w:rPr>
          <w:rFonts w:asciiTheme="majorBidi" w:hAnsiTheme="majorBidi" w:cstheme="majorBidi"/>
          <w:b/>
          <w:bCs/>
          <w:szCs w:val="24"/>
        </w:rPr>
        <w:t>Pratama</w:t>
      </w:r>
      <w:proofErr w:type="spellEnd"/>
      <w:r>
        <w:rPr>
          <w:rFonts w:asciiTheme="majorBidi" w:hAnsiTheme="majorBidi" w:cstheme="majorBidi"/>
          <w:b/>
          <w:bCs/>
          <w:szCs w:val="24"/>
        </w:rPr>
        <w:t xml:space="preserve">, </w:t>
      </w:r>
      <w:r w:rsidR="00A206D0" w:rsidRPr="00A206D0">
        <w:rPr>
          <w:rFonts w:asciiTheme="majorBidi" w:hAnsiTheme="majorBidi" w:cstheme="majorBidi"/>
          <w:b/>
          <w:bCs/>
          <w:szCs w:val="24"/>
        </w:rPr>
        <w:t xml:space="preserve">Dimas Aji </w:t>
      </w:r>
      <w:proofErr w:type="spellStart"/>
      <w:r w:rsidR="00A206D0" w:rsidRPr="00A206D0">
        <w:rPr>
          <w:rFonts w:asciiTheme="majorBidi" w:hAnsiTheme="majorBidi" w:cstheme="majorBidi"/>
          <w:b/>
          <w:bCs/>
          <w:szCs w:val="24"/>
        </w:rPr>
        <w:t>Prastyo</w:t>
      </w:r>
      <w:proofErr w:type="spellEnd"/>
      <w:r w:rsidR="00A206D0" w:rsidRPr="00A206D0">
        <w:rPr>
          <w:rFonts w:asciiTheme="majorBidi" w:hAnsiTheme="majorBidi" w:cstheme="majorBidi"/>
          <w:b/>
          <w:bCs/>
          <w:szCs w:val="24"/>
        </w:rPr>
        <w:t xml:space="preserve">, Maya </w:t>
      </w:r>
      <w:proofErr w:type="spellStart"/>
      <w:r w:rsidR="00A206D0" w:rsidRPr="00A206D0">
        <w:rPr>
          <w:rFonts w:asciiTheme="majorBidi" w:hAnsiTheme="majorBidi" w:cstheme="majorBidi"/>
          <w:b/>
          <w:bCs/>
          <w:szCs w:val="24"/>
        </w:rPr>
        <w:t>Lutviana</w:t>
      </w:r>
      <w:proofErr w:type="spellEnd"/>
      <w:r>
        <w:rPr>
          <w:rFonts w:asciiTheme="majorBidi" w:hAnsiTheme="majorBidi" w:cstheme="majorBidi"/>
          <w:b/>
          <w:bCs/>
          <w:szCs w:val="24"/>
        </w:rPr>
        <w:t xml:space="preserve"> </w:t>
      </w:r>
    </w:p>
    <w:p w14:paraId="07C9097A" w14:textId="547B4E88" w:rsidR="00A206D0" w:rsidRDefault="00A206D0" w:rsidP="00252B54">
      <w:pPr>
        <w:spacing w:after="0" w:line="240" w:lineRule="auto"/>
        <w:ind w:firstLine="0"/>
        <w:jc w:val="center"/>
        <w:rPr>
          <w:szCs w:val="24"/>
        </w:rPr>
      </w:pPr>
      <w:r w:rsidRPr="00A206D0">
        <w:rPr>
          <w:szCs w:val="24"/>
        </w:rPr>
        <w:t>PT. Pertamina Patra Niaga SHAFTHI</w:t>
      </w:r>
      <w:r w:rsidR="00AC6BC3">
        <w:rPr>
          <w:szCs w:val="24"/>
        </w:rPr>
        <w:br/>
      </w:r>
    </w:p>
    <w:p w14:paraId="5570BFA8" w14:textId="7DB95059" w:rsidR="00BD7577" w:rsidRPr="00CE3520" w:rsidRDefault="00B2050E" w:rsidP="00252B54">
      <w:pPr>
        <w:spacing w:after="0" w:line="240" w:lineRule="auto"/>
        <w:ind w:firstLine="0"/>
        <w:jc w:val="center"/>
      </w:pPr>
      <w:r w:rsidRPr="00CE3520">
        <w:rPr>
          <w:color w:val="auto"/>
        </w:rPr>
        <w:t xml:space="preserve">E-mail: </w:t>
      </w:r>
      <w:r w:rsidR="00AC6BC3" w:rsidRPr="00AC6BC3">
        <w:rPr>
          <w:color w:val="auto"/>
        </w:rPr>
        <w:t>ywibowo@pertamina.com</w:t>
      </w:r>
      <w:r w:rsidR="00AC6BC3">
        <w:rPr>
          <w:color w:val="auto"/>
        </w:rPr>
        <w:t xml:space="preserve">, </w:t>
      </w:r>
      <w:r w:rsidR="00AC6BC3" w:rsidRPr="00AC6BC3">
        <w:rPr>
          <w:color w:val="auto"/>
        </w:rPr>
        <w:t>alief.pratama@pertamina.com</w:t>
      </w:r>
      <w:r w:rsidR="00AC6BC3">
        <w:rPr>
          <w:color w:val="auto"/>
        </w:rPr>
        <w:t xml:space="preserve">, </w:t>
      </w:r>
      <w:r w:rsidR="00A206D0" w:rsidRPr="00A206D0">
        <w:rPr>
          <w:rFonts w:asciiTheme="majorBidi" w:hAnsiTheme="majorBidi" w:cstheme="majorBidi"/>
          <w:szCs w:val="24"/>
        </w:rPr>
        <w:t>dimasajiprastyo01@gmail.com</w:t>
      </w:r>
      <w:r w:rsidR="00AC6BC3">
        <w:rPr>
          <w:rFonts w:asciiTheme="majorBidi" w:hAnsiTheme="majorBidi" w:cstheme="majorBidi"/>
          <w:szCs w:val="24"/>
        </w:rPr>
        <w:t xml:space="preserve">, </w:t>
      </w:r>
      <w:r w:rsidR="00AC6BC3" w:rsidRPr="00AC6BC3">
        <w:rPr>
          <w:rFonts w:asciiTheme="majorBidi" w:hAnsiTheme="majorBidi" w:cstheme="majorBidi"/>
          <w:szCs w:val="24"/>
        </w:rPr>
        <w:t>auliamaya1911@gmail.com</w:t>
      </w:r>
      <w:r w:rsidR="008F42D3" w:rsidRPr="00CE3520">
        <w:rPr>
          <w:rFonts w:ascii="Calibri" w:eastAsia="Calibri" w:hAnsi="Calibri" w:cs="Calibri"/>
          <w:noProof/>
          <w:sz w:val="22"/>
        </w:rPr>
        <mc:AlternateContent>
          <mc:Choice Requires="wpg">
            <w:drawing>
              <wp:inline distT="0" distB="0" distL="0" distR="0" wp14:anchorId="26D0D343" wp14:editId="344584E3">
                <wp:extent cx="5676265" cy="6096"/>
                <wp:effectExtent l="0" t="0" r="0" b="0"/>
                <wp:docPr id="20426" name="Group 20426"/>
                <wp:cNvGraphicFramePr/>
                <a:graphic xmlns:a="http://schemas.openxmlformats.org/drawingml/2006/main">
                  <a:graphicData uri="http://schemas.microsoft.com/office/word/2010/wordprocessingGroup">
                    <wpg:wgp>
                      <wpg:cNvGrpSpPr/>
                      <wpg:grpSpPr>
                        <a:xfrm>
                          <a:off x="0" y="0"/>
                          <a:ext cx="5676265" cy="6096"/>
                          <a:chOff x="0" y="0"/>
                          <a:chExt cx="5676265" cy="6096"/>
                        </a:xfrm>
                      </wpg:grpSpPr>
                      <wps:wsp>
                        <wps:cNvPr id="26265" name="Shape 26265"/>
                        <wps:cNvSpPr/>
                        <wps:spPr>
                          <a:xfrm>
                            <a:off x="0" y="0"/>
                            <a:ext cx="5676265" cy="9144"/>
                          </a:xfrm>
                          <a:custGeom>
                            <a:avLst/>
                            <a:gdLst/>
                            <a:ahLst/>
                            <a:cxnLst/>
                            <a:rect l="0" t="0" r="0" b="0"/>
                            <a:pathLst>
                              <a:path w="5676265" h="9144">
                                <a:moveTo>
                                  <a:pt x="0" y="0"/>
                                </a:moveTo>
                                <a:lnTo>
                                  <a:pt x="5676265" y="0"/>
                                </a:lnTo>
                                <a:lnTo>
                                  <a:pt x="5676265" y="9144"/>
                                </a:lnTo>
                                <a:lnTo>
                                  <a:pt x="0" y="9144"/>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inline>
            </w:drawing>
          </mc:Choice>
          <mc:Fallback>
            <w:pict>
              <v:group w14:anchorId="72531B6F" id="Group 20426" o:spid="_x0000_s1026" style="width:446.95pt;height:.5pt;mso-position-horizontal-relative:char;mso-position-vertical-relative:line" coordsize="567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">
                <v:shape id="Shape 26265" o:spid="_x0000_s1027" style="position:absolute;width:56762;height:91;visibility:visible;mso-wrap-style:square;v-text-anchor:top" coordsize="56762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" path="m,l5676265,r,9144l,9144,,e" fillcolor="#666" stroked="f" strokeweight="0">
                  <v:stroke miterlimit="83231f" joinstyle="miter"/>
                  <v:path arrowok="t" textboxrect="0,0,5676265,9144"/>
                </v:shape>
                <w10:anchorlock/>
              </v:group>
            </w:pict>
          </mc:Fallback>
        </mc:AlternateContent>
      </w:r>
    </w:p>
    <w:p w14:paraId="61756EF7" w14:textId="4DE326F3" w:rsidR="00BD7577" w:rsidRPr="00252B54" w:rsidRDefault="00252B54" w:rsidP="00035201">
      <w:pPr>
        <w:pStyle w:val="Judul1"/>
        <w:ind w:left="0" w:right="0" w:firstLine="0"/>
        <w:rPr>
          <w:color w:val="auto"/>
          <w:u w:color="666666"/>
        </w:rPr>
      </w:pPr>
      <w:r>
        <w:rPr>
          <w:color w:val="auto"/>
          <w:u w:color="666666"/>
        </w:rPr>
        <w:t>KATA KUNCI</w:t>
      </w:r>
      <w:r w:rsidR="00035201" w:rsidRPr="00CE3520">
        <w:rPr>
          <w:color w:val="auto"/>
          <w:u w:color="666666"/>
        </w:rPr>
        <w:t xml:space="preserve">                      </w:t>
      </w:r>
      <w:r w:rsidR="008C647E" w:rsidRPr="00CE3520">
        <w:rPr>
          <w:i/>
          <w:color w:val="auto"/>
          <w:u w:color="666666"/>
        </w:rPr>
        <w:t xml:space="preserve">    </w:t>
      </w:r>
      <w:r w:rsidR="00035201" w:rsidRPr="00CE3520">
        <w:rPr>
          <w:i/>
          <w:color w:val="auto"/>
          <w:u w:color="666666"/>
        </w:rPr>
        <w:t xml:space="preserve">  </w:t>
      </w:r>
      <w:r w:rsidR="008C647E" w:rsidRPr="00CE3520">
        <w:rPr>
          <w:i/>
          <w:color w:val="auto"/>
          <w:u w:color="666666"/>
        </w:rPr>
        <w:t xml:space="preserve">                 </w:t>
      </w:r>
      <w:r w:rsidR="00035201" w:rsidRPr="00CE3520">
        <w:rPr>
          <w:i/>
          <w:color w:val="auto"/>
          <w:u w:color="666666"/>
        </w:rPr>
        <w:t xml:space="preserve"> </w:t>
      </w:r>
      <w:r w:rsidR="008C647E" w:rsidRPr="00CE3520">
        <w:rPr>
          <w:i/>
          <w:color w:val="auto"/>
          <w:u w:color="666666"/>
        </w:rPr>
        <w:t xml:space="preserve">   </w:t>
      </w:r>
      <w:r w:rsidR="008F42D3" w:rsidRPr="00CE3520">
        <w:rPr>
          <w:i/>
          <w:color w:val="auto"/>
        </w:rPr>
        <w:t xml:space="preserve"> </w:t>
      </w:r>
      <w:r w:rsidRPr="00252B54">
        <w:rPr>
          <w:color w:val="auto"/>
        </w:rPr>
        <w:t>ABSTRAK</w:t>
      </w:r>
    </w:p>
    <w:tbl>
      <w:tblPr>
        <w:tblStyle w:val="TableGrid"/>
        <w:tblW w:w="9092" w:type="dxa"/>
        <w:tblInd w:w="-14" w:type="dxa"/>
        <w:tblCellMar>
          <w:top w:w="13" w:type="dxa"/>
          <w:right w:w="53" w:type="dxa"/>
        </w:tblCellMar>
        <w:tblLook w:val="04A0" w:firstRow="1" w:lastRow="0" w:firstColumn="1" w:lastColumn="0" w:noHBand="0" w:noVBand="1"/>
      </w:tblPr>
      <w:tblGrid>
        <w:gridCol w:w="2566"/>
        <w:gridCol w:w="6526"/>
      </w:tblGrid>
      <w:tr w:rsidR="00BD7577" w:rsidRPr="00BF5851" w14:paraId="7FF9E9BA" w14:textId="77777777" w:rsidTr="00687114">
        <w:trPr>
          <w:trHeight w:val="1919"/>
        </w:trPr>
        <w:tc>
          <w:tcPr>
            <w:tcW w:w="2566" w:type="dxa"/>
            <w:tcBorders>
              <w:top w:val="nil"/>
              <w:left w:val="nil"/>
              <w:bottom w:val="single" w:sz="4" w:space="0" w:color="666666"/>
              <w:right w:val="nil"/>
            </w:tcBorders>
          </w:tcPr>
          <w:p w14:paraId="712ED8E3" w14:textId="21BF9990" w:rsidR="00BD7577" w:rsidRPr="00BF5851" w:rsidRDefault="00CA0B73" w:rsidP="00A475AA">
            <w:pPr>
              <w:tabs>
                <w:tab w:val="right" w:pos="2062"/>
              </w:tabs>
              <w:spacing w:after="27" w:line="259" w:lineRule="auto"/>
              <w:ind w:right="0" w:firstLine="0"/>
              <w:jc w:val="left"/>
              <w:rPr>
                <w:szCs w:val="24"/>
                <w:lang w:val="en-ID"/>
              </w:rPr>
            </w:pPr>
            <w:r w:rsidRPr="00CA0B73">
              <w:rPr>
                <w:rFonts w:asciiTheme="majorBidi" w:hAnsiTheme="majorBidi" w:cstheme="majorBidi"/>
                <w:szCs w:val="24"/>
                <w:lang w:val="id-ID"/>
              </w:rPr>
              <w:t xml:space="preserve">CSR, </w:t>
            </w:r>
            <w:proofErr w:type="spellStart"/>
            <w:r w:rsidRPr="00CA0B73">
              <w:rPr>
                <w:rFonts w:asciiTheme="majorBidi" w:hAnsiTheme="majorBidi" w:cstheme="majorBidi"/>
                <w:szCs w:val="24"/>
                <w:lang w:val="id-ID"/>
              </w:rPr>
              <w:t>Community</w:t>
            </w:r>
            <w:proofErr w:type="spellEnd"/>
            <w:r w:rsidRPr="00CA0B73">
              <w:rPr>
                <w:rFonts w:asciiTheme="majorBidi" w:hAnsiTheme="majorBidi" w:cstheme="majorBidi"/>
                <w:szCs w:val="24"/>
                <w:lang w:val="id-ID"/>
              </w:rPr>
              <w:t xml:space="preserve"> Development, Implementasi Program</w:t>
            </w:r>
          </w:p>
        </w:tc>
        <w:tc>
          <w:tcPr>
            <w:tcW w:w="6526" w:type="dxa"/>
            <w:tcBorders>
              <w:top w:val="single" w:sz="4" w:space="0" w:color="666666"/>
              <w:left w:val="nil"/>
              <w:bottom w:val="single" w:sz="4" w:space="0" w:color="666666"/>
              <w:right w:val="nil"/>
            </w:tcBorders>
          </w:tcPr>
          <w:p w14:paraId="0ED0EBFC" w14:textId="1A119903" w:rsidR="00035201" w:rsidRPr="00BF5851" w:rsidRDefault="00D16EFF" w:rsidP="001219F3">
            <w:pPr>
              <w:spacing w:after="0" w:line="240" w:lineRule="auto"/>
              <w:ind w:firstLine="0"/>
              <w:rPr>
                <w:szCs w:val="24"/>
              </w:rPr>
            </w:pPr>
            <w:r w:rsidRPr="00D16EFF">
              <w:rPr>
                <w:szCs w:val="24"/>
              </w:rPr>
              <w:t xml:space="preserve">Corporate Social Responsibility yang selanjutnya disebut sebagai CSR merupakan konsep yang dilaksanakan perusahaan dalam berbagai bentuk yang tumbuh dari rasa tanggung jawab perusahaan terhadap masyarakat yang diwujudkan dalam berbagai kegiatan yang bertujuan untuk meningkatkan kesejahteraan masyarakat melalui bisnis yang baik (Kotler &amp; Lee, 2008). Sehingga CSR merupakan hal yang sangat krusial bagi perusahaan karena memiliki berbagai manfaat dan tujuan diantaranya adalah sebagai citra perusahaan di mata masyarakat, memelihara hubungan dengan masyarakat, dan sebagai solusi untuk pemecahan masalah. </w:t>
            </w:r>
            <w:proofErr w:type="spellStart"/>
            <w:r w:rsidRPr="00D16EFF">
              <w:rPr>
                <w:szCs w:val="24"/>
              </w:rPr>
              <w:t>Berdasarkan</w:t>
            </w:r>
            <w:proofErr w:type="spellEnd"/>
            <w:r w:rsidRPr="00D16EFF">
              <w:rPr>
                <w:szCs w:val="24"/>
              </w:rPr>
              <w:t xml:space="preserve"> </w:t>
            </w:r>
            <w:proofErr w:type="spellStart"/>
            <w:r w:rsidRPr="00D16EFF">
              <w:rPr>
                <w:szCs w:val="24"/>
              </w:rPr>
              <w:t>Retnaningsih</w:t>
            </w:r>
            <w:proofErr w:type="spellEnd"/>
            <w:r w:rsidRPr="00D16EFF">
              <w:rPr>
                <w:szCs w:val="24"/>
              </w:rPr>
              <w:t xml:space="preserve"> (2015) </w:t>
            </w:r>
            <w:proofErr w:type="spellStart"/>
            <w:r w:rsidRPr="00D16EFF">
              <w:rPr>
                <w:szCs w:val="24"/>
              </w:rPr>
              <w:t>terdapat</w:t>
            </w:r>
            <w:proofErr w:type="spellEnd"/>
            <w:r w:rsidRPr="00D16EFF">
              <w:rPr>
                <w:szCs w:val="24"/>
              </w:rPr>
              <w:t xml:space="preserve"> </w:t>
            </w:r>
            <w:proofErr w:type="spellStart"/>
            <w:r w:rsidRPr="00D16EFF">
              <w:rPr>
                <w:szCs w:val="24"/>
              </w:rPr>
              <w:t>berbagai</w:t>
            </w:r>
            <w:proofErr w:type="spellEnd"/>
            <w:r w:rsidRPr="00D16EFF">
              <w:rPr>
                <w:szCs w:val="24"/>
              </w:rPr>
              <w:t xml:space="preserve"> permasalahan pada implementasi program CSR, sehingga penelitian ini bertujuan untuk mengetahui implementasi program CSR pada salah satu perusahaan di Indonesia. Salah satu perusahaan di Indonesia yang melaksanakan CSR adalah PT Pertamina Patra Niaga SHAFTHI yang telah melaksanakan beberapa program CSR. Penelitian ini menggunakan pendekatan deskriptif kualitatif bertujuan untuk mencari informasi yang dalam mengenai implementasi program CSR oleh PT. Pertamina Patra Niaga SHAFTHI. Hasil dari penelitian ini adalah didapatkan bahwa program CSR yang dimiliki perusahaan ini diantaranya adalah; a) Program Kampung Sirih </w:t>
            </w:r>
            <w:proofErr w:type="spellStart"/>
            <w:r w:rsidRPr="00D16EFF">
              <w:rPr>
                <w:szCs w:val="24"/>
              </w:rPr>
              <w:t>Mekarsari</w:t>
            </w:r>
            <w:proofErr w:type="spellEnd"/>
            <w:r w:rsidRPr="00D16EFF">
              <w:rPr>
                <w:szCs w:val="24"/>
              </w:rPr>
              <w:t xml:space="preserve">, </w:t>
            </w:r>
            <w:proofErr w:type="spellStart"/>
            <w:r w:rsidRPr="00D16EFF">
              <w:rPr>
                <w:szCs w:val="24"/>
              </w:rPr>
              <w:t>Warung</w:t>
            </w:r>
            <w:proofErr w:type="spellEnd"/>
            <w:r w:rsidRPr="00D16EFF">
              <w:rPr>
                <w:szCs w:val="24"/>
              </w:rPr>
              <w:t xml:space="preserve"> </w:t>
            </w:r>
            <w:proofErr w:type="spellStart"/>
            <w:r w:rsidRPr="00D16EFF">
              <w:rPr>
                <w:szCs w:val="24"/>
              </w:rPr>
              <w:t>Tani</w:t>
            </w:r>
            <w:proofErr w:type="spellEnd"/>
            <w:r w:rsidRPr="00D16EFF">
              <w:rPr>
                <w:szCs w:val="24"/>
              </w:rPr>
              <w:t xml:space="preserve"> </w:t>
            </w:r>
            <w:proofErr w:type="spellStart"/>
            <w:r w:rsidRPr="00D16EFF">
              <w:rPr>
                <w:szCs w:val="24"/>
              </w:rPr>
              <w:t>Uwa</w:t>
            </w:r>
            <w:proofErr w:type="spellEnd"/>
            <w:r w:rsidRPr="00D16EFF">
              <w:rPr>
                <w:szCs w:val="24"/>
              </w:rPr>
              <w:t xml:space="preserve"> </w:t>
            </w:r>
            <w:proofErr w:type="spellStart"/>
            <w:r w:rsidRPr="00D16EFF">
              <w:rPr>
                <w:szCs w:val="24"/>
              </w:rPr>
              <w:t>Nila</w:t>
            </w:r>
            <w:proofErr w:type="spellEnd"/>
            <w:r w:rsidRPr="00D16EFF">
              <w:rPr>
                <w:szCs w:val="24"/>
              </w:rPr>
              <w:t xml:space="preserve">, Bank </w:t>
            </w:r>
            <w:proofErr w:type="spellStart"/>
            <w:r w:rsidRPr="00D16EFF">
              <w:rPr>
                <w:szCs w:val="24"/>
              </w:rPr>
              <w:t>Sampah</w:t>
            </w:r>
            <w:proofErr w:type="spellEnd"/>
            <w:r w:rsidRPr="00D16EFF">
              <w:rPr>
                <w:szCs w:val="24"/>
              </w:rPr>
              <w:t xml:space="preserve"> Belimbing, Mangrove Desa Muara, Mata Hati Belimbing, dan Muara Bebas Stunting (MUBES). Program CSR yang telah dilaksanakan telah berjalan dengan baik, namun begitu terdapat beberapa hal yang perlu untuk ditindaklanjuti.</w:t>
            </w:r>
          </w:p>
        </w:tc>
      </w:tr>
    </w:tbl>
    <w:p w14:paraId="669DF4EA" w14:textId="77777777" w:rsidR="0088018F" w:rsidRDefault="0088018F" w:rsidP="00252B54">
      <w:pPr>
        <w:spacing w:after="0" w:line="276" w:lineRule="auto"/>
        <w:ind w:firstLine="0"/>
        <w:rPr>
          <w:b/>
          <w:lang w:val="en-ID"/>
        </w:rPr>
      </w:pPr>
    </w:p>
    <w:p w14:paraId="4B2F4EB7" w14:textId="0A93E3FC" w:rsidR="00252B54" w:rsidRDefault="00252B54" w:rsidP="00252B54">
      <w:pPr>
        <w:spacing w:after="0" w:line="276" w:lineRule="auto"/>
        <w:ind w:firstLine="0"/>
        <w:rPr>
          <w:b/>
          <w:lang w:val="en-ID"/>
        </w:rPr>
      </w:pPr>
      <w:r w:rsidRPr="00252B54">
        <w:rPr>
          <w:b/>
          <w:lang w:val="en-ID"/>
        </w:rPr>
        <w:t xml:space="preserve">PENDAHULUAN </w:t>
      </w:r>
    </w:p>
    <w:p w14:paraId="20B593EF" w14:textId="1FB94B66" w:rsidR="00CA0B73" w:rsidRPr="00252B54" w:rsidRDefault="00CA0B73" w:rsidP="00252B54">
      <w:pPr>
        <w:spacing w:after="0" w:line="276" w:lineRule="auto"/>
        <w:ind w:firstLine="0"/>
        <w:rPr>
          <w:b/>
          <w:lang w:val="en-ID"/>
        </w:rPr>
      </w:pPr>
      <w:r w:rsidRPr="00CA0B73">
        <w:rPr>
          <w:b/>
          <w:lang w:val="en-ID"/>
        </w:rPr>
        <w:t>CSR di Indonesia</w:t>
      </w:r>
    </w:p>
    <w:p w14:paraId="67AFFCC3" w14:textId="77777777" w:rsidR="00CA0B73" w:rsidRPr="00CA0B73" w:rsidRDefault="00CA0B73" w:rsidP="00CA0B73">
      <w:pPr>
        <w:spacing w:after="0" w:line="276" w:lineRule="auto"/>
        <w:ind w:firstLine="567"/>
        <w:rPr>
          <w:lang w:val="en-ID"/>
        </w:rPr>
      </w:pPr>
      <w:r w:rsidRPr="00CA0B73">
        <w:rPr>
          <w:lang w:val="en-ID"/>
        </w:rPr>
        <w:t xml:space="preserve">Corporate social responsibility atau tanggung jawab sosial perusahaan merupakan sebuah konsep yang dilaksanakan oleh perusahaan atau sekumpulan orang sebagai bentuk dari rasa tanggung jawab perusahaan terhadap sosial dan lingkungan tempat perusahaan berdiri berbentuk kegiatan yang dapat meningkatkan kesejahteraan masyarakat sekitar melalui bisnis yang baik (Kotler &amp; Lee, 2008). Lebih dari itu, konsep CSR telah dikenal lama sejak abad ke 18, di mana seorang pengusaha tekstil di inggris bernama Robert Owen memperkenalkan </w:t>
      </w:r>
      <w:r w:rsidRPr="00CA0B73">
        <w:rPr>
          <w:lang w:val="en-ID"/>
        </w:rPr>
        <w:lastRenderedPageBreak/>
        <w:t xml:space="preserve">konsep tanggung jawab sosial perusahaan yang terinspirasi oleh prinsip humanisme dan keadilan sosial dengan menyediakan tempat tinggal yang layak, kesehatan, dan pendidikan gratis untuk karyawan. Hal ini yang menjadi dasar seperti apa CSR dikenal oleh praktik perusahaan di dunia sekarang. </w:t>
      </w:r>
    </w:p>
    <w:p w14:paraId="23E431C0" w14:textId="7698E7C5" w:rsidR="0088018F" w:rsidRDefault="00CA0B73" w:rsidP="00F718A2">
      <w:pPr>
        <w:spacing w:after="0" w:line="276" w:lineRule="auto"/>
        <w:ind w:firstLine="567"/>
        <w:rPr>
          <w:lang w:val="en-ID"/>
        </w:rPr>
      </w:pPr>
      <w:r w:rsidRPr="00CA0B73">
        <w:rPr>
          <w:lang w:val="en-ID"/>
        </w:rPr>
        <w:t>Namun, konsep Corporate Social Responsibility yang selanjutnya disebut CSR mengalami berbagai dinamika dalam prosesnya</w:t>
      </w:r>
      <w:r w:rsidR="00335C72">
        <w:rPr>
          <w:lang w:val="en-ID"/>
        </w:rPr>
        <w:t xml:space="preserve"> </w:t>
      </w:r>
      <w:r w:rsidR="00335C72">
        <w:rPr>
          <w:lang w:val="en-ID"/>
        </w:rPr>
        <w:fldChar w:fldCharType="begin" w:fldLock="1"/>
      </w:r>
      <w:r w:rsidR="00335C72">
        <w:rPr>
          <w:lang w:val="en-ID"/>
        </w:rPr>
        <w:instrText>ADDIN CSL_CITATION {"citationItems":[{"id":"ITEM-1","itemData":{"author":[{"dropping-particle":"","family":"Harlyandra","given":"Yorri","non-dropping-particle":"","parse-names":false,"suffix":""},{"dropping-particle":"","family":"Kafaa","given":"Kafa Abdallah","non-dropping-particle":"","parse-names":false,"suffix":""}],"container-title":"Gulawentah: Jurnal Studi Sosial","id":"ITEM-1","issue":"1","issued":{"date-parts":[["2021"]]},"page":"54","title":"Kolaborasi multi-stakeholder pada praktik corporate social responsibility dalam penanganan sampah di Desa Pengarengan Kabupaten Cirebon","type":"article-journal","volume":"6"},"uris":["http://www.mendeley.com/documents/?uuid=a7f8100c-c53b-4d5d-9797-851e5b3a18cd"]}],"mendeley":{"formattedCitation":"(Harlyandra &amp; Kafaa, 2021)","plainTextFormattedCitation":"(Harlyandra &amp; Kafaa, 2021)","previouslyFormattedCitation":"(Harlyandra &amp; Kafaa, 2021)"},"properties":{"noteIndex":0},"schema":"https://github.com/citation-style-language/schema/raw/master/csl-citation.json"}</w:instrText>
      </w:r>
      <w:r w:rsidR="00335C72">
        <w:rPr>
          <w:lang w:val="en-ID"/>
        </w:rPr>
        <w:fldChar w:fldCharType="separate"/>
      </w:r>
      <w:r w:rsidR="00335C72" w:rsidRPr="00335C72">
        <w:rPr>
          <w:noProof/>
          <w:lang w:val="en-ID"/>
        </w:rPr>
        <w:t>(Harlyandra &amp; Kafaa, 2021)</w:t>
      </w:r>
      <w:r w:rsidR="00335C72">
        <w:rPr>
          <w:lang w:val="en-ID"/>
        </w:rPr>
        <w:fldChar w:fldCharType="end"/>
      </w:r>
      <w:r w:rsidRPr="00CA0B73">
        <w:rPr>
          <w:lang w:val="en-ID"/>
        </w:rPr>
        <w:t xml:space="preserve">. Salah satunya, peristiwa revolusi industri menjadi titik awal CSR untuk digunakan oleh perusahaan. Pada masa revolusi industri, teori Adam Smith menguatkan tugas perusahaan adalah semata-mata untuk mencari keuntungan, “the only duty of the corporation is to make profit”. </w:t>
      </w:r>
      <w:proofErr w:type="spellStart"/>
      <w:r w:rsidRPr="00CA0B73">
        <w:rPr>
          <w:lang w:val="en-ID"/>
        </w:rPr>
        <w:t>Selanjutnya</w:t>
      </w:r>
      <w:proofErr w:type="spellEnd"/>
      <w:r w:rsidRPr="00CA0B73">
        <w:rPr>
          <w:lang w:val="en-ID"/>
        </w:rPr>
        <w:t xml:space="preserve">, </w:t>
      </w:r>
      <w:proofErr w:type="spellStart"/>
      <w:r w:rsidRPr="00CA0B73">
        <w:rPr>
          <w:lang w:val="en-ID"/>
        </w:rPr>
        <w:t>terjadi</w:t>
      </w:r>
      <w:proofErr w:type="spellEnd"/>
      <w:r w:rsidRPr="00CA0B73">
        <w:rPr>
          <w:lang w:val="en-ID"/>
        </w:rPr>
        <w:t xml:space="preserve"> </w:t>
      </w:r>
      <w:proofErr w:type="spellStart"/>
      <w:r w:rsidRPr="00CA0B73">
        <w:rPr>
          <w:lang w:val="en-ID"/>
        </w:rPr>
        <w:t>eksploitasi</w:t>
      </w:r>
      <w:proofErr w:type="spellEnd"/>
      <w:r w:rsidRPr="00CA0B73">
        <w:rPr>
          <w:lang w:val="en-ID"/>
        </w:rPr>
        <w:t xml:space="preserve"> </w:t>
      </w:r>
      <w:proofErr w:type="spellStart"/>
      <w:r w:rsidRPr="00CA0B73">
        <w:rPr>
          <w:lang w:val="en-ID"/>
        </w:rPr>
        <w:t>besar-besaran</w:t>
      </w:r>
      <w:proofErr w:type="spellEnd"/>
      <w:r w:rsidRPr="00CA0B73">
        <w:rPr>
          <w:lang w:val="en-ID"/>
        </w:rPr>
        <w:t xml:space="preserve"> yang </w:t>
      </w:r>
      <w:proofErr w:type="spellStart"/>
      <w:r w:rsidRPr="00CA0B73">
        <w:rPr>
          <w:lang w:val="en-ID"/>
        </w:rPr>
        <w:t>dilakukan</w:t>
      </w:r>
      <w:proofErr w:type="spellEnd"/>
      <w:r w:rsidRPr="00CA0B73">
        <w:rPr>
          <w:lang w:val="en-ID"/>
        </w:rPr>
        <w:t xml:space="preserve"> oleh perusahaan baik pada tenaga manusia maupun sumber daya alam. Akibatnya terjadi banyak konflik dan protes yang ditujukan oleh perusahaan </w:t>
      </w:r>
    </w:p>
    <w:p w14:paraId="6580C51D" w14:textId="0455615B" w:rsidR="00CA0B73" w:rsidRPr="00CA0B73" w:rsidRDefault="00CA0B73" w:rsidP="0088018F">
      <w:pPr>
        <w:spacing w:after="0" w:line="276" w:lineRule="auto"/>
        <w:ind w:firstLine="0"/>
        <w:rPr>
          <w:lang w:val="en-ID"/>
        </w:rPr>
      </w:pPr>
      <w:r w:rsidRPr="00CA0B73">
        <w:rPr>
          <w:lang w:val="en-ID"/>
        </w:rPr>
        <w:t>pada akhirnya menghasilkan istilah revolusi industri. Sehingga, hingga saat ini citra yang baik adalah hal yang sangat penting bagi perusahaan untuk menjalin hubungan dengan pekerja dan masyarakat sekitar perusahaan.</w:t>
      </w:r>
    </w:p>
    <w:p w14:paraId="41E3CB67" w14:textId="77777777" w:rsidR="00CA0B73" w:rsidRDefault="00CA0B73" w:rsidP="00CA0B73">
      <w:pPr>
        <w:spacing w:after="0" w:line="276" w:lineRule="auto"/>
        <w:ind w:firstLine="567"/>
        <w:rPr>
          <w:lang w:val="en-ID"/>
        </w:rPr>
      </w:pPr>
      <w:r w:rsidRPr="00CA0B73">
        <w:rPr>
          <w:lang w:val="en-ID"/>
        </w:rPr>
        <w:t>Di Indonesia sendiri, CSR merupakan hal yang sangat krusial mengingat pada bulan Juli 2007, Indonesia menjadi negara pertama di dunia yang memperkenalkan peraturan perundang-undangan mengenai Corporate Social Responsibility (CSR) di dunia yang kini disebut sebagai Tanggung Jawab Sosial dan Lingkungan pada Undang-Undang Nomor 40 tahun 2007 tentang Perseroan Terbatas. Selain itu peraturan ini adalah juga sebagai legal framework bagi perusahaan di Indonesia sebagai prasyarat dalam menjalankan tanggung jawab sosialnya (Rosser &amp; Edwin, 2010).</w:t>
      </w:r>
    </w:p>
    <w:p w14:paraId="6726B718" w14:textId="78EBCD33" w:rsidR="00CA0B73" w:rsidRPr="00CA0B73" w:rsidRDefault="00CA0B73" w:rsidP="00CA0B73">
      <w:pPr>
        <w:spacing w:after="0" w:line="276" w:lineRule="auto"/>
        <w:ind w:firstLine="0"/>
        <w:rPr>
          <w:b/>
          <w:lang w:val="en-ID"/>
        </w:rPr>
      </w:pPr>
      <w:r w:rsidRPr="00CA0B73">
        <w:rPr>
          <w:b/>
          <w:lang w:val="en-ID"/>
        </w:rPr>
        <w:t>Implementasi CSR di Indonesia</w:t>
      </w:r>
    </w:p>
    <w:p w14:paraId="74773756" w14:textId="19808CC1" w:rsidR="00CA0B73" w:rsidRPr="00CA0B73" w:rsidRDefault="00CA0B73" w:rsidP="00CA0B73">
      <w:pPr>
        <w:spacing w:after="0" w:line="276" w:lineRule="auto"/>
        <w:ind w:firstLine="567"/>
        <w:rPr>
          <w:lang w:val="en-ID"/>
        </w:rPr>
      </w:pPr>
      <w:r w:rsidRPr="00CA0B73">
        <w:rPr>
          <w:lang w:val="en-ID"/>
        </w:rPr>
        <w:t xml:space="preserve">Pada implementasinya, masih banyak perusahaan yang cenderung enggan untuk mempraktikkan program-program CSR dan hanya memandang CSR sebagai gimmick semata. Hal ini dapat dilihat dengan beberapa contoh kasus permasalahan CSR yang pernah terjadi di Indonesia yakni; PT Freeport di Jaya Pura, PT Inti </w:t>
      </w:r>
      <w:proofErr w:type="spellStart"/>
      <w:r w:rsidRPr="00CA0B73">
        <w:rPr>
          <w:lang w:val="en-ID"/>
        </w:rPr>
        <w:t>Indorayon</w:t>
      </w:r>
      <w:proofErr w:type="spellEnd"/>
      <w:r w:rsidRPr="00CA0B73">
        <w:rPr>
          <w:lang w:val="en-ID"/>
        </w:rPr>
        <w:t xml:space="preserve"> di </w:t>
      </w:r>
      <w:proofErr w:type="spellStart"/>
      <w:r w:rsidRPr="00CA0B73">
        <w:rPr>
          <w:lang w:val="en-ID"/>
        </w:rPr>
        <w:t>Porsea</w:t>
      </w:r>
      <w:proofErr w:type="spellEnd"/>
      <w:r w:rsidRPr="00CA0B73">
        <w:rPr>
          <w:lang w:val="en-ID"/>
        </w:rPr>
        <w:t xml:space="preserve"> Sumatera Utara, PT Samsung di </w:t>
      </w:r>
      <w:proofErr w:type="spellStart"/>
      <w:r w:rsidRPr="00CA0B73">
        <w:rPr>
          <w:lang w:val="en-ID"/>
        </w:rPr>
        <w:t>Pasuruan</w:t>
      </w:r>
      <w:proofErr w:type="spellEnd"/>
      <w:r w:rsidRPr="00CA0B73">
        <w:rPr>
          <w:lang w:val="en-ID"/>
        </w:rPr>
        <w:t xml:space="preserve">, PT Exon Mobil di </w:t>
      </w:r>
      <w:proofErr w:type="spellStart"/>
      <w:r w:rsidRPr="00CA0B73">
        <w:rPr>
          <w:lang w:val="en-ID"/>
        </w:rPr>
        <w:t>Lhokseumawe</w:t>
      </w:r>
      <w:proofErr w:type="spellEnd"/>
      <w:r w:rsidRPr="00CA0B73">
        <w:rPr>
          <w:lang w:val="en-ID"/>
        </w:rPr>
        <w:t xml:space="preserve"> Aceh, PT Newmont di Sulawesi Utara (</w:t>
      </w:r>
      <w:proofErr w:type="spellStart"/>
      <w:r w:rsidRPr="00CA0B73">
        <w:rPr>
          <w:lang w:val="en-ID"/>
        </w:rPr>
        <w:t>Retnaningsih</w:t>
      </w:r>
      <w:proofErr w:type="spellEnd"/>
      <w:r w:rsidRPr="00CA0B73">
        <w:rPr>
          <w:lang w:val="en-ID"/>
        </w:rPr>
        <w:t xml:space="preserve">, 2015). Sehingga dengan banyaknya permasalahan praktik CSR di Indonesia, hal ini menandakan bahwa perusahaan yang ada di Indonesia masih memandang CSR sebagai pengurasan anggaran perusahaan atau perspektif konvensional. Selaras dengan </w:t>
      </w:r>
      <w:proofErr w:type="spellStart"/>
      <w:r w:rsidRPr="00CA0B73">
        <w:rPr>
          <w:lang w:val="en-ID"/>
        </w:rPr>
        <w:t>hal</w:t>
      </w:r>
      <w:proofErr w:type="spellEnd"/>
      <w:r w:rsidRPr="00CA0B73">
        <w:rPr>
          <w:lang w:val="en-ID"/>
        </w:rPr>
        <w:t xml:space="preserve"> </w:t>
      </w:r>
      <w:proofErr w:type="spellStart"/>
      <w:r w:rsidRPr="00CA0B73">
        <w:rPr>
          <w:lang w:val="en-ID"/>
        </w:rPr>
        <w:t>ini</w:t>
      </w:r>
      <w:proofErr w:type="spellEnd"/>
      <w:r w:rsidRPr="00CA0B73">
        <w:rPr>
          <w:lang w:val="en-ID"/>
        </w:rPr>
        <w:t xml:space="preserve">, </w:t>
      </w:r>
      <w:proofErr w:type="spellStart"/>
      <w:r w:rsidRPr="00CA0B73">
        <w:rPr>
          <w:lang w:val="en-ID"/>
        </w:rPr>
        <w:t>menurut</w:t>
      </w:r>
      <w:proofErr w:type="spellEnd"/>
      <w:r w:rsidRPr="00CA0B73">
        <w:rPr>
          <w:lang w:val="en-ID"/>
        </w:rPr>
        <w:t xml:space="preserve"> </w:t>
      </w:r>
      <w:proofErr w:type="spellStart"/>
      <w:r w:rsidRPr="00CA0B73">
        <w:rPr>
          <w:lang w:val="en-ID"/>
        </w:rPr>
        <w:t>Aryakusumo</w:t>
      </w:r>
      <w:proofErr w:type="spellEnd"/>
      <w:r w:rsidRPr="00CA0B73">
        <w:rPr>
          <w:lang w:val="en-ID"/>
        </w:rPr>
        <w:t xml:space="preserve"> &amp; Jonathan (2022), yang mengatakan bahwa masih banyak perusahaan yang kurang paham akan CSR sehingga tidak melaksanakannya yang biasanya terjadi pada perusahaan tradisional yang belum mampu menyesuaikan terhadap akuntabilitas lingkungan dan masyarakat. </w:t>
      </w:r>
    </w:p>
    <w:p w14:paraId="44D23A3A" w14:textId="1C92E1BE" w:rsidR="001219F3" w:rsidRDefault="00CA0B73" w:rsidP="00CA0B73">
      <w:pPr>
        <w:spacing w:after="0" w:line="276" w:lineRule="auto"/>
        <w:ind w:firstLine="567"/>
        <w:rPr>
          <w:lang w:val="en-ID"/>
        </w:rPr>
      </w:pPr>
      <w:r w:rsidRPr="00CA0B73">
        <w:rPr>
          <w:lang w:val="en-ID"/>
        </w:rPr>
        <w:t xml:space="preserve">Hal berbeda dapat dilihat dari perusahaan BUMN yang menyadari akan relevansi program CSR sebagai investasi baik langsung dan tidak langsung dalam berhubungan dengan masyarakat yang juga sebagai target market dari perusahaan yang membuat perusahaan ini memiliki perspektif modern </w:t>
      </w:r>
      <w:proofErr w:type="spellStart"/>
      <w:r w:rsidRPr="00CA0B73">
        <w:rPr>
          <w:lang w:val="en-ID"/>
        </w:rPr>
        <w:t>terhadap</w:t>
      </w:r>
      <w:proofErr w:type="spellEnd"/>
      <w:r w:rsidRPr="00CA0B73">
        <w:rPr>
          <w:lang w:val="en-ID"/>
        </w:rPr>
        <w:t xml:space="preserve"> CSR (</w:t>
      </w:r>
      <w:proofErr w:type="spellStart"/>
      <w:r w:rsidRPr="00CA0B73">
        <w:rPr>
          <w:lang w:val="en-ID"/>
        </w:rPr>
        <w:t>Sirgar</w:t>
      </w:r>
      <w:proofErr w:type="spellEnd"/>
      <w:r w:rsidRPr="00CA0B73">
        <w:rPr>
          <w:lang w:val="en-ID"/>
        </w:rPr>
        <w:t>, 2007). Sehingga sudah terdapat pergeseran perspektif perusahaan antara tradisional dan modern terhadap CSR.</w:t>
      </w:r>
    </w:p>
    <w:p w14:paraId="49EB0778" w14:textId="77777777" w:rsidR="00CA0B73" w:rsidRPr="00252B54" w:rsidRDefault="00CA0B73" w:rsidP="00CA0B73">
      <w:pPr>
        <w:spacing w:after="0" w:line="276" w:lineRule="auto"/>
        <w:ind w:firstLine="567"/>
        <w:rPr>
          <w:szCs w:val="24"/>
        </w:rPr>
      </w:pPr>
    </w:p>
    <w:p w14:paraId="50FB7F94" w14:textId="2FBEBCBB" w:rsidR="00BD7577" w:rsidRPr="00D16EFF" w:rsidRDefault="00252B54">
      <w:pPr>
        <w:pStyle w:val="Judul1"/>
        <w:ind w:left="-5" w:right="432"/>
        <w:rPr>
          <w:color w:val="FFFFFF" w:themeColor="background1"/>
          <w:lang w:val="en-ID"/>
        </w:rPr>
      </w:pPr>
      <w:r>
        <w:rPr>
          <w:lang w:val="en-ID"/>
        </w:rPr>
        <w:t>METODE PENELITIAN</w:t>
      </w:r>
      <w:r w:rsidR="00D16EFF">
        <w:rPr>
          <w:lang w:val="en-ID"/>
        </w:rPr>
        <w:t xml:space="preserve"> </w:t>
      </w:r>
      <w:r w:rsidR="00D16EFF">
        <w:rPr>
          <w:lang w:val="en-ID"/>
        </w:rPr>
        <w:tab/>
      </w:r>
      <w:r w:rsidR="00D16EFF">
        <w:rPr>
          <w:lang w:val="en-ID"/>
        </w:rPr>
        <w:tab/>
      </w:r>
      <w:r w:rsidR="00D16EFF">
        <w:rPr>
          <w:lang w:val="en-ID"/>
        </w:rPr>
        <w:tab/>
      </w:r>
      <w:sdt>
        <w:sdtPr>
          <w:rPr>
            <w:color w:val="FFFFFF" w:themeColor="background1"/>
          </w:rPr>
          <w:id w:val="-911236856"/>
          <w:citation/>
        </w:sdtPr>
        <w:sdtContent>
          <w:r w:rsidR="00D16EFF" w:rsidRPr="00D16EFF">
            <w:rPr>
              <w:color w:val="FFFFFF" w:themeColor="background1"/>
            </w:rPr>
            <w:fldChar w:fldCharType="begin"/>
          </w:r>
          <w:r w:rsidR="00D16EFF" w:rsidRPr="00D16EFF">
            <w:rPr>
              <w:color w:val="FFFFFF" w:themeColor="background1"/>
              <w:lang w:val="en-ID"/>
            </w:rPr>
            <w:instrText xml:space="preserve"> CITATION Sug14 \l 14345 </w:instrText>
          </w:r>
          <w:r w:rsidR="00D16EFF" w:rsidRPr="00D16EFF">
            <w:rPr>
              <w:color w:val="FFFFFF" w:themeColor="background1"/>
            </w:rPr>
            <w:fldChar w:fldCharType="separate"/>
          </w:r>
          <w:r w:rsidR="00D16EFF" w:rsidRPr="00D16EFF">
            <w:rPr>
              <w:noProof/>
              <w:color w:val="FFFFFF" w:themeColor="background1"/>
              <w:lang w:val="en-ID"/>
            </w:rPr>
            <w:t xml:space="preserve"> (Sugiyono, 2014)</w:t>
          </w:r>
          <w:r w:rsidR="00D16EFF" w:rsidRPr="00D16EFF">
            <w:rPr>
              <w:color w:val="FFFFFF" w:themeColor="background1"/>
            </w:rPr>
            <w:fldChar w:fldCharType="end"/>
          </w:r>
        </w:sdtContent>
      </w:sdt>
    </w:p>
    <w:p w14:paraId="67FB96DA" w14:textId="44F5EFC6" w:rsidR="0057075A" w:rsidRDefault="00CA0B73" w:rsidP="0088018F">
      <w:pPr>
        <w:spacing w:after="0" w:line="276" w:lineRule="auto"/>
        <w:ind w:firstLine="567"/>
      </w:pPr>
      <w:r w:rsidRPr="00CA0B73">
        <w:t>Penelitian ini menggunakan pendekatan deskriptif kualitatif bertujuan untuk mencari informasi yang dalam mengenai implementasi program pemberdayaan masyarakat oleh PT. Pertamina Soekarno Hatta Fuel Terminal &amp; Hydrant Installation Kabupaten Tangerang, Banten.</w:t>
      </w:r>
      <w:r w:rsidR="00D16EFF">
        <w:t xml:space="preserve"> Sugiono (2018:213)</w:t>
      </w:r>
      <w:r w:rsidRPr="00CA0B73">
        <w:t xml:space="preserve"> </w:t>
      </w:r>
      <w:r w:rsidR="00D16EFF">
        <w:t xml:space="preserve">menjelaskan bahwa pendekatan kualitatif bertujuan untuk memahami gejala-gejala yang </w:t>
      </w:r>
      <w:proofErr w:type="spellStart"/>
      <w:r w:rsidR="00D16EFF">
        <w:t>tidak</w:t>
      </w:r>
      <w:proofErr w:type="spellEnd"/>
      <w:r w:rsidR="00D16EFF">
        <w:t xml:space="preserve"> </w:t>
      </w:r>
      <w:proofErr w:type="spellStart"/>
      <w:r w:rsidR="00D16EFF">
        <w:t>memerlukan</w:t>
      </w:r>
      <w:proofErr w:type="spellEnd"/>
      <w:r w:rsidR="00D16EFF">
        <w:t xml:space="preserve"> </w:t>
      </w:r>
      <w:proofErr w:type="spellStart"/>
      <w:r w:rsidR="00D16EFF">
        <w:t>kuantifikasi</w:t>
      </w:r>
      <w:proofErr w:type="spellEnd"/>
      <w:r w:rsidR="00D16EFF">
        <w:t xml:space="preserve">. </w:t>
      </w:r>
      <w:r w:rsidR="00FC7DC7">
        <w:t xml:space="preserve">Selain itu metode ini juga </w:t>
      </w:r>
      <w:r w:rsidR="00FC7DC7">
        <w:lastRenderedPageBreak/>
        <w:t xml:space="preserve">bertujuan untuk mendeskripsikan fenomena atau objek penelitian melalui aktivitas sosial, persepsi kelompok atau individu mengenai informasi dan fenomena yang ada di lapangan. </w:t>
      </w:r>
      <w:r w:rsidRPr="00CA0B73">
        <w:t xml:space="preserve">Informasi yang mendalam mengenai program pemberdayaan masyarakat dapat dilihat dari berbagai macam program yang diadakan oleh PT. Pertamina Soekarno Hatta Fuel Terminal &amp; Hydrant Installation dalam menerapkan komitmen perusahaan untuk mengembangkan masyarakat yang ada di sekitar perusahaan. </w:t>
      </w:r>
      <w:r w:rsidR="00FC7DC7">
        <w:t>Teknik pengumpulan data</w:t>
      </w:r>
      <w:r w:rsidRPr="00CA0B73">
        <w:t xml:space="preserve"> yang digunakan dalam karya ini adalah</w:t>
      </w:r>
      <w:r w:rsidR="00FC7DC7">
        <w:t xml:space="preserve"> dengan melaksanakan</w:t>
      </w:r>
      <w:r w:rsidRPr="00CA0B73">
        <w:t xml:space="preserve"> observasi, wawancara</w:t>
      </w:r>
      <w:r w:rsidR="00FC7DC7">
        <w:t xml:space="preserve"> mendalam</w:t>
      </w:r>
      <w:r w:rsidRPr="00CA0B73">
        <w:t>, dan studi dokumentasi. Data yang ditemukan oleh penulis adalah bersifat akurat, terbaru, komprehensif, dan relevan.</w:t>
      </w:r>
    </w:p>
    <w:p w14:paraId="3E362459" w14:textId="77777777" w:rsidR="00CA0B73" w:rsidRDefault="00CA0B73" w:rsidP="0088018F">
      <w:pPr>
        <w:spacing w:after="0" w:line="276" w:lineRule="auto"/>
        <w:ind w:firstLine="0"/>
        <w:jc w:val="center"/>
        <w:rPr>
          <w:b/>
          <w:szCs w:val="24"/>
        </w:rPr>
      </w:pPr>
    </w:p>
    <w:p w14:paraId="64AF120D" w14:textId="77777777" w:rsidR="005C06E6" w:rsidRPr="00550B12" w:rsidRDefault="005C06E6" w:rsidP="0088018F">
      <w:pPr>
        <w:spacing w:after="0" w:line="276" w:lineRule="auto"/>
        <w:ind w:firstLine="0"/>
        <w:rPr>
          <w:b/>
          <w:szCs w:val="24"/>
        </w:rPr>
      </w:pPr>
      <w:r w:rsidRPr="000E618E">
        <w:rPr>
          <w:b/>
          <w:bCs/>
          <w:lang w:val="sv-SE"/>
        </w:rPr>
        <w:t xml:space="preserve">HASIL </w:t>
      </w:r>
      <w:r w:rsidRPr="00550B12">
        <w:rPr>
          <w:b/>
          <w:bCs/>
          <w:szCs w:val="24"/>
          <w:lang w:val="sv-SE"/>
        </w:rPr>
        <w:t>DAN PEMBAHASAN</w:t>
      </w:r>
    </w:p>
    <w:p w14:paraId="03AC5B9E" w14:textId="6388E73A" w:rsidR="00CA0B73" w:rsidRDefault="00CA0B73" w:rsidP="006F29DA">
      <w:pPr>
        <w:spacing w:after="0" w:line="276" w:lineRule="auto"/>
        <w:ind w:right="0" w:firstLine="720"/>
        <w:rPr>
          <w:szCs w:val="24"/>
        </w:rPr>
      </w:pPr>
      <w:r w:rsidRPr="00CA0B73">
        <w:rPr>
          <w:szCs w:val="24"/>
        </w:rPr>
        <w:t>Sesuai dengan UU No. 40 Tahun 2007 Tentang Perseroan Terbatas dan Peraturan Pemerintah No. 47 tahun 2012 tentang tanggung jawab perusahaan, SHAFTHI memiliki tugas</w:t>
      </w:r>
      <w:r w:rsidR="006F29DA">
        <w:rPr>
          <w:szCs w:val="24"/>
        </w:rPr>
        <w:t xml:space="preserve"> </w:t>
      </w:r>
      <w:r w:rsidRPr="00CA0B73">
        <w:rPr>
          <w:szCs w:val="24"/>
        </w:rPr>
        <w:t xml:space="preserve">dan tanggung jawab untuk melaksanakan bisnis berkelanjutan dengan melibatkan masyarakat di dalamnya sebagai wujud komitmen perusahaan untuk membangun hubungan baik dengan masyarakat. Hal ini sejalan dengan Untung (2014), yang menjelaskan bahwa CSR merupakan bentuk tanggung jawab perusahaan terhadap lingkungan bagi kepedulian sosial dan tanggung jawab lingkungan dengan tidak mengabaikan kemampuan dari perusahaan. Pelaksanaan dari tanggung jawab perusahaan ini harus memperhatikan dan menghormati kebudayaan dari masyarakat yang ada di sekitar lokasi perusahaan. </w:t>
      </w:r>
    </w:p>
    <w:p w14:paraId="17EAC04B" w14:textId="0C687A1F" w:rsidR="00CA0B73" w:rsidRPr="00CA0B73" w:rsidRDefault="00CA0B73" w:rsidP="0088018F">
      <w:pPr>
        <w:spacing w:after="0" w:line="276" w:lineRule="auto"/>
        <w:ind w:right="0" w:firstLine="0"/>
        <w:rPr>
          <w:b/>
          <w:szCs w:val="24"/>
        </w:rPr>
      </w:pPr>
      <w:r w:rsidRPr="00CA0B73">
        <w:rPr>
          <w:b/>
          <w:szCs w:val="24"/>
        </w:rPr>
        <w:t>Program CSR PT Pertamina Patra Niaga SHAFTHI</w:t>
      </w:r>
    </w:p>
    <w:p w14:paraId="5B479349" w14:textId="1B0FAFB4" w:rsidR="00CA0B73" w:rsidRDefault="00CA0B73" w:rsidP="0088018F">
      <w:pPr>
        <w:spacing w:after="0" w:line="276" w:lineRule="auto"/>
        <w:ind w:right="0" w:firstLine="720"/>
        <w:rPr>
          <w:szCs w:val="24"/>
        </w:rPr>
      </w:pPr>
      <w:r w:rsidRPr="00CA0B73">
        <w:rPr>
          <w:szCs w:val="24"/>
        </w:rPr>
        <w:t>Salah satu inisiatif dalam tanggung jawab sosial perusahaan (CSR) yang dijalankan oleh PT Pertamina adalah Program Budidaya Tanaman Sirih melalui Pengembangan Program Kampung Sirih Mekarsari</w:t>
      </w:r>
      <w:r w:rsidR="00D3315D">
        <w:rPr>
          <w:szCs w:val="24"/>
        </w:rPr>
        <w:t xml:space="preserve"> berlandaskan Program Kampung </w:t>
      </w:r>
      <w:proofErr w:type="spellStart"/>
      <w:r w:rsidR="00D3315D">
        <w:rPr>
          <w:szCs w:val="24"/>
        </w:rPr>
        <w:t>Iklim</w:t>
      </w:r>
      <w:proofErr w:type="spellEnd"/>
      <w:r w:rsidR="00D3315D">
        <w:rPr>
          <w:szCs w:val="24"/>
        </w:rPr>
        <w:t xml:space="preserve"> (</w:t>
      </w:r>
      <w:proofErr w:type="spellStart"/>
      <w:r w:rsidR="00D3315D">
        <w:rPr>
          <w:szCs w:val="24"/>
        </w:rPr>
        <w:t>Proklim</w:t>
      </w:r>
      <w:proofErr w:type="spellEnd"/>
      <w:r w:rsidR="00D3315D">
        <w:rPr>
          <w:szCs w:val="24"/>
        </w:rPr>
        <w:t>)</w:t>
      </w:r>
      <w:r w:rsidRPr="00CA0B73">
        <w:rPr>
          <w:szCs w:val="24"/>
        </w:rPr>
        <w:t xml:space="preserve">. </w:t>
      </w:r>
      <w:proofErr w:type="spellStart"/>
      <w:r w:rsidRPr="00CA0B73">
        <w:rPr>
          <w:szCs w:val="24"/>
        </w:rPr>
        <w:t>Proklim</w:t>
      </w:r>
      <w:proofErr w:type="spellEnd"/>
      <w:r w:rsidRPr="00CA0B73">
        <w:rPr>
          <w:szCs w:val="24"/>
        </w:rPr>
        <w:t xml:space="preserve"> </w:t>
      </w:r>
      <w:proofErr w:type="spellStart"/>
      <w:r w:rsidRPr="00CA0B73">
        <w:rPr>
          <w:szCs w:val="24"/>
        </w:rPr>
        <w:t>merupakan</w:t>
      </w:r>
      <w:proofErr w:type="spellEnd"/>
      <w:r w:rsidRPr="00CA0B73">
        <w:rPr>
          <w:szCs w:val="24"/>
        </w:rPr>
        <w:t xml:space="preserve"> program </w:t>
      </w:r>
      <w:proofErr w:type="spellStart"/>
      <w:r w:rsidRPr="00CA0B73">
        <w:rPr>
          <w:szCs w:val="24"/>
        </w:rPr>
        <w:t>berlingkup</w:t>
      </w:r>
      <w:proofErr w:type="spellEnd"/>
      <w:r w:rsidRPr="00CA0B73">
        <w:rPr>
          <w:szCs w:val="24"/>
        </w:rPr>
        <w:t xml:space="preserve"> nasional yang dikembangkan oleh Kementerian Lingkungan Hidup (KLH) dalam mendorong partisipasi masyarakat mengacu pada Peraturan Menteri Lingkungan Hidup Nomor 19/2012 tentang Program Kampung Iklim</w:t>
      </w:r>
      <w:r w:rsidR="00335C72">
        <w:rPr>
          <w:szCs w:val="24"/>
        </w:rPr>
        <w:t xml:space="preserve"> </w:t>
      </w:r>
      <w:r w:rsidR="00335C72">
        <w:rPr>
          <w:szCs w:val="24"/>
        </w:rPr>
        <w:fldChar w:fldCharType="begin" w:fldLock="1"/>
      </w:r>
      <w:r w:rsidR="00335C72">
        <w:rPr>
          <w:szCs w:val="24"/>
        </w:rPr>
        <w:instrText>ADDIN CSL_CITATION {"citationItems":[{"id":"ITEM-1","itemData":{"ISBN":"2355-6919","author":[{"dropping-particle":"","family":"Luciana","given":"Sherly","non-dropping-particle":"","parse-names":false,"suffix":""},{"dropping-particle":"","family":"Nurjanah","given":"Nurjanah","non-dropping-particle":"","parse-names":false,"suffix":""}],"id":"ITEM-1","issued":{"date-parts":[["2017"]]},"publisher":"Riau University","title":"Komunikasi Persuasif Duta Lingkungan dalam Meningkatkan Gaya Hidup Ramah Lingkungan pada Program Kampung Iklim Badan Lingkungan Hidup Kota Pekanbaru","type":"article"},"uris":["http://www.mendeley.com/documents/?uuid=28fb14cb-5bbd-4917-a422-31a3b722105b"]}],"mendeley":{"formattedCitation":"(Luciana &amp; Nurjanah, 2017)","plainTextFormattedCitation":"(Luciana &amp; Nurjanah, 2017)","previouslyFormattedCitation":"(Luciana &amp; Nurjanah, 2017)"},"properties":{"noteIndex":0},"schema":"https://github.com/citation-style-language/schema/raw/master/csl-citation.json"}</w:instrText>
      </w:r>
      <w:r w:rsidR="00335C72">
        <w:rPr>
          <w:szCs w:val="24"/>
        </w:rPr>
        <w:fldChar w:fldCharType="separate"/>
      </w:r>
      <w:r w:rsidR="00335C72" w:rsidRPr="00335C72">
        <w:rPr>
          <w:noProof/>
          <w:szCs w:val="24"/>
        </w:rPr>
        <w:t>(Luciana &amp; Nurjanah, 2017)</w:t>
      </w:r>
      <w:r w:rsidR="00335C72">
        <w:rPr>
          <w:szCs w:val="24"/>
        </w:rPr>
        <w:fldChar w:fldCharType="end"/>
      </w:r>
      <w:r w:rsidRPr="00CA0B73">
        <w:rPr>
          <w:szCs w:val="24"/>
        </w:rPr>
        <w:t xml:space="preserve">. Program Kampung Sirih Mekarsari merupakan program yang dilaksanakan oleh kelompok ibu rumah tangga yang bernama Industri Binaan Usaha Kreasi Olahan Sirih (IBU KOS). Program ini berlatar belakang oleh ibu rumah tangga yang tidak memiliki pekerjaan, masalah lingkungan (sampah), banjir, abrasi dan sampah yang menumpuk. Namun berdasarkan hasil di lapangan bahwa ditemukan banyak warga masyarakat di Kelurahan Mekarsari menanam sirih di lingkungannya. Sehingga PT Pertamina Patra Niaga SHAFTHI bersama masyarakat membuat program bernama Program Kampung Sirih Mekarsari dengan memanfaatkan daun sirih sebagai produknya sebagai ciri khas yang dimiliki oleh masyarakat. Beberapa hasil dari program ini adalah seperti kripik sirih, sabun sirih, serbuk sirih dan hand sanitizer. </w:t>
      </w:r>
      <w:r w:rsidR="00D3315D">
        <w:rPr>
          <w:szCs w:val="24"/>
        </w:rPr>
        <w:t>Program ini selaras dengan beberapa regulasi yang dimiliki oleh pemerintah sebagai berikut:</w:t>
      </w:r>
    </w:p>
    <w:p w14:paraId="722386AC" w14:textId="77777777" w:rsidR="00CA0B73" w:rsidRPr="00CA0B73" w:rsidRDefault="00CA0B73" w:rsidP="0088018F">
      <w:pPr>
        <w:pStyle w:val="DaftarParagraf"/>
        <w:numPr>
          <w:ilvl w:val="0"/>
          <w:numId w:val="37"/>
        </w:numPr>
        <w:spacing w:line="276" w:lineRule="auto"/>
        <w:ind w:left="360"/>
        <w:jc w:val="both"/>
        <w:rPr>
          <w:sz w:val="24"/>
          <w:szCs w:val="24"/>
        </w:rPr>
      </w:pPr>
      <w:r w:rsidRPr="00CA0B73">
        <w:rPr>
          <w:sz w:val="24"/>
          <w:szCs w:val="24"/>
        </w:rPr>
        <w:t>Undang-Undang No. 32 Tahun 2009 tentang Perlindungan dan Pengelolaan Lingkungan Hidup: Program ini mencakup aspek perlindungan lingkungan hidup, seperti pengelolaan sampah dan masalah banjir serta abrasi. Undang-Undang ini mengatur berbagai aspek terkait lingkungan hidup.</w:t>
      </w:r>
    </w:p>
    <w:p w14:paraId="57F26819" w14:textId="77777777" w:rsidR="00CA0B73" w:rsidRDefault="00CA0B73" w:rsidP="0088018F">
      <w:pPr>
        <w:pStyle w:val="DaftarParagraf"/>
        <w:numPr>
          <w:ilvl w:val="0"/>
          <w:numId w:val="37"/>
        </w:numPr>
        <w:spacing w:line="276" w:lineRule="auto"/>
        <w:ind w:left="360"/>
        <w:jc w:val="both"/>
        <w:rPr>
          <w:sz w:val="24"/>
          <w:szCs w:val="24"/>
        </w:rPr>
      </w:pPr>
      <w:r w:rsidRPr="00CA0B73">
        <w:rPr>
          <w:sz w:val="24"/>
          <w:szCs w:val="24"/>
        </w:rPr>
        <w:t xml:space="preserve">Peraturan Menteri Lingkungan Hidup Nomor 19/2012 tentang Program Kampung Iklim: Program Kampung Sirih Mekarsari adalah bagian dari Program Kampung Iklim yang didukung oleh Kementerian Lingkungan Hidup (KLH). Peraturan ini mengatur kerangka kerja dan </w:t>
      </w:r>
      <w:proofErr w:type="spellStart"/>
      <w:r w:rsidRPr="00CA0B73">
        <w:rPr>
          <w:sz w:val="24"/>
          <w:szCs w:val="24"/>
        </w:rPr>
        <w:t>pelaksanaan</w:t>
      </w:r>
      <w:proofErr w:type="spellEnd"/>
      <w:r w:rsidRPr="00CA0B73">
        <w:rPr>
          <w:sz w:val="24"/>
          <w:szCs w:val="24"/>
        </w:rPr>
        <w:t xml:space="preserve"> program </w:t>
      </w:r>
      <w:proofErr w:type="spellStart"/>
      <w:r w:rsidRPr="00CA0B73">
        <w:rPr>
          <w:sz w:val="24"/>
          <w:szCs w:val="24"/>
        </w:rPr>
        <w:t>tersebut</w:t>
      </w:r>
      <w:proofErr w:type="spellEnd"/>
      <w:r w:rsidRPr="00CA0B73">
        <w:rPr>
          <w:sz w:val="24"/>
          <w:szCs w:val="24"/>
        </w:rPr>
        <w:t>.</w:t>
      </w:r>
    </w:p>
    <w:p w14:paraId="1F38B240" w14:textId="77777777" w:rsidR="00F718A2" w:rsidRDefault="00F718A2" w:rsidP="00F718A2">
      <w:pPr>
        <w:spacing w:line="276" w:lineRule="auto"/>
        <w:rPr>
          <w:szCs w:val="24"/>
        </w:rPr>
      </w:pPr>
    </w:p>
    <w:p w14:paraId="40D0FA67" w14:textId="77777777" w:rsidR="00F718A2" w:rsidRPr="00F718A2" w:rsidRDefault="00F718A2" w:rsidP="00F718A2">
      <w:pPr>
        <w:spacing w:line="276" w:lineRule="auto"/>
        <w:rPr>
          <w:szCs w:val="24"/>
        </w:rPr>
      </w:pPr>
    </w:p>
    <w:p w14:paraId="09906B6A" w14:textId="77777777" w:rsidR="00CA0B73" w:rsidRPr="00CA0B73" w:rsidRDefault="00CA0B73" w:rsidP="0088018F">
      <w:pPr>
        <w:pStyle w:val="DaftarParagraf"/>
        <w:numPr>
          <w:ilvl w:val="0"/>
          <w:numId w:val="37"/>
        </w:numPr>
        <w:spacing w:line="276" w:lineRule="auto"/>
        <w:ind w:left="360"/>
        <w:jc w:val="both"/>
        <w:rPr>
          <w:sz w:val="24"/>
          <w:szCs w:val="24"/>
        </w:rPr>
      </w:pPr>
      <w:r w:rsidRPr="00CA0B73">
        <w:rPr>
          <w:sz w:val="24"/>
          <w:szCs w:val="24"/>
        </w:rPr>
        <w:t>Undang-Undang No. 40 Tahun 2007 tentang Perseroan Terbatas: Jika program ini melibatkan pendirian bisnis atau usaha baru, regulasi tentang pendirian perseroan terbatas mungkin berlaku.</w:t>
      </w:r>
    </w:p>
    <w:p w14:paraId="059884BF" w14:textId="38C13E97" w:rsidR="00CA0B73" w:rsidRPr="00CA0B73" w:rsidRDefault="00CA0B73" w:rsidP="0088018F">
      <w:pPr>
        <w:spacing w:after="0" w:line="276" w:lineRule="auto"/>
        <w:ind w:right="0" w:firstLine="720"/>
        <w:rPr>
          <w:szCs w:val="24"/>
        </w:rPr>
      </w:pPr>
      <w:r w:rsidRPr="00CA0B73">
        <w:rPr>
          <w:szCs w:val="24"/>
        </w:rPr>
        <w:t>Manfaat dari program ini adalah melestarikan lingkungan di kawasan perkotaan dan meningkatkan perekonomian masyarakat</w:t>
      </w:r>
      <w:r w:rsidR="00335C72">
        <w:rPr>
          <w:szCs w:val="24"/>
        </w:rPr>
        <w:t xml:space="preserve"> </w:t>
      </w:r>
      <w:r w:rsidR="00335C72">
        <w:rPr>
          <w:szCs w:val="24"/>
        </w:rPr>
        <w:fldChar w:fldCharType="begin" w:fldLock="1"/>
      </w:r>
      <w:r w:rsidR="00335C72">
        <w:rPr>
          <w:szCs w:val="24"/>
        </w:rPr>
        <w:instrText>ADDIN CSL_CITATION {"citationItems":[{"id":"ITEM-1","itemData":{"ISSN":"2722-5097","author":[{"dropping-particle":"","family":"Utama","given":"I Made Permadi","non-dropping-particle":"","parse-names":false,"suffix":""},{"dropping-particle":"","family":"Nafisah","given":"Baiq Zuhrotun","non-dropping-particle":"","parse-names":false,"suffix":""},{"dropping-particle":"","family":"Terasne","given":"Terasne","non-dropping-particle":"","parse-names":false,"suffix":""},{"dropping-particle":"","family":"Hanan","given":"Ahmad","non-dropping-particle":"","parse-names":false,"suffix":""},{"dropping-particle":"","family":"Sugianto","given":"Nanang","non-dropping-particle":"","parse-names":false,"suffix":""},{"dropping-particle":"","family":"Imansyah","given":"Imansyah","non-dropping-particle":"","parse-names":false,"suffix":""}],"container-title":"Jurnal Pengabdian UNDIKMA","id":"ITEM-1","issue":"1","issued":{"date-parts":[["2020"]]},"page":"65-69","title":"Praktik Pelestarian Lingkungan Melalui Kegiatan Penanaman Pohon di Kawasan Pesisir Pantai Mapak Mataram","type":"article-journal","volume":"1"},"uris":["http://www.mendeley.com/documents/?uuid=22614ac1-4867-4eba-8e66-92a0041efe30"]}],"mendeley":{"formattedCitation":"(Utama et al., 2020)","plainTextFormattedCitation":"(Utama et al., 2020)","previouslyFormattedCitation":"(Utama et al., 2020)"},"properties":{"noteIndex":0},"schema":"https://github.com/citation-style-language/schema/raw/master/csl-citation.json"}</w:instrText>
      </w:r>
      <w:r w:rsidR="00335C72">
        <w:rPr>
          <w:szCs w:val="24"/>
        </w:rPr>
        <w:fldChar w:fldCharType="separate"/>
      </w:r>
      <w:r w:rsidR="00335C72" w:rsidRPr="00335C72">
        <w:rPr>
          <w:noProof/>
          <w:szCs w:val="24"/>
        </w:rPr>
        <w:t>(Utama et al., 2020)</w:t>
      </w:r>
      <w:r w:rsidR="00335C72">
        <w:rPr>
          <w:szCs w:val="24"/>
        </w:rPr>
        <w:fldChar w:fldCharType="end"/>
      </w:r>
      <w:r w:rsidRPr="00CA0B73">
        <w:rPr>
          <w:szCs w:val="24"/>
        </w:rPr>
        <w:t xml:space="preserve">. Hal berikut dicapai dengan beberapa langkah program kegiatan seperti kegiatan sebagai berikut; a) sedekah sampah Mekarsari; b) pelatihan peningkatan keterampilan pemuda agar terserap di dunia kerja; c) pengembangan usaha kaos sablon dan </w:t>
      </w:r>
      <w:proofErr w:type="spellStart"/>
      <w:r w:rsidRPr="00CA0B73">
        <w:rPr>
          <w:szCs w:val="24"/>
        </w:rPr>
        <w:t>kaos</w:t>
      </w:r>
      <w:proofErr w:type="spellEnd"/>
      <w:r w:rsidRPr="00CA0B73">
        <w:rPr>
          <w:szCs w:val="24"/>
        </w:rPr>
        <w:t xml:space="preserve"> pemuda </w:t>
      </w:r>
      <w:proofErr w:type="spellStart"/>
      <w:r w:rsidRPr="00CA0B73">
        <w:rPr>
          <w:szCs w:val="24"/>
        </w:rPr>
        <w:t>Sinargalih</w:t>
      </w:r>
      <w:proofErr w:type="spellEnd"/>
      <w:r w:rsidRPr="00CA0B73">
        <w:rPr>
          <w:szCs w:val="24"/>
        </w:rPr>
        <w:t>.</w:t>
      </w:r>
    </w:p>
    <w:p w14:paraId="3F2CF76D" w14:textId="3969FC15" w:rsidR="0088018F" w:rsidRDefault="00CA0B73" w:rsidP="006F29DA">
      <w:pPr>
        <w:spacing w:after="0" w:line="276" w:lineRule="auto"/>
        <w:ind w:right="0" w:firstLine="720"/>
        <w:rPr>
          <w:szCs w:val="24"/>
        </w:rPr>
      </w:pPr>
      <w:r w:rsidRPr="00CA0B73">
        <w:rPr>
          <w:szCs w:val="24"/>
        </w:rPr>
        <w:t>Program CSR selanjutnya adalah Program Warung Tani Usaha Warung Tani KWT Lampion (</w:t>
      </w:r>
      <w:proofErr w:type="spellStart"/>
      <w:r w:rsidRPr="00CA0B73">
        <w:rPr>
          <w:szCs w:val="24"/>
        </w:rPr>
        <w:t>Uwa</w:t>
      </w:r>
      <w:proofErr w:type="spellEnd"/>
      <w:r w:rsidRPr="00CA0B73">
        <w:rPr>
          <w:szCs w:val="24"/>
        </w:rPr>
        <w:t xml:space="preserve"> </w:t>
      </w:r>
      <w:proofErr w:type="spellStart"/>
      <w:r w:rsidRPr="00CA0B73">
        <w:rPr>
          <w:szCs w:val="24"/>
        </w:rPr>
        <w:t>Nila</w:t>
      </w:r>
      <w:proofErr w:type="spellEnd"/>
      <w:r w:rsidRPr="00CA0B73">
        <w:rPr>
          <w:szCs w:val="24"/>
        </w:rPr>
        <w:t>). Program ini dibuat untuk memberdayakan warga masyarakat yang ada di Kelurahan Pajang Kecamatan Benda yang menargetkan Kelompok UMKM Lampion dan Ibu-ibu KWT. Dengan memanfaatkan sampah yang ditemukan di sekitar lingkungan masyarakat kumuh, kelompok ini menggunakan sampah tersebut sebagai sarana untuk menanam tanaman dan sayuran</w:t>
      </w:r>
      <w:r w:rsidR="00335C72">
        <w:rPr>
          <w:szCs w:val="24"/>
        </w:rPr>
        <w:t xml:space="preserve"> </w:t>
      </w:r>
      <w:r w:rsidR="00335C72">
        <w:rPr>
          <w:szCs w:val="24"/>
        </w:rPr>
        <w:fldChar w:fldCharType="begin" w:fldLock="1"/>
      </w:r>
      <w:r w:rsidR="00335C72">
        <w:rPr>
          <w:szCs w:val="24"/>
        </w:rPr>
        <w:instrText>ADDIN CSL_CITATION {"citationItems":[{"id":"ITEM-1","itemData":{"ISSN":"2549-8347","author":[{"dropping-particle":"","family":"Rahajuni","given":"Dijan","non-dropping-particle":"","parse-names":false,"suffix":""},{"dropping-particle":"","family":"Badriah","given":"Lilis Siti","non-dropping-particle":"","parse-names":false,"suffix":""},{"dropping-particle":"","family":"Tini","given":"Etik Wukir","non-dropping-particle":"","parse-names":false,"suffix":""},{"dropping-particle":"","family":"Lestari","given":"Sri","non-dropping-particle":"","parse-names":false,"suffix":""}],"container-title":"JPPM (Jurnal Pengabdian Dan Pemberdayaan Masyarakat)","id":"ITEM-1","issue":"1","issued":{"date-parts":[["2020"]]},"page":"163-171","title":"Mewujudkan Kota Tanpa Kumuh Melalui Sistem Kebun Bersama","type":"article-journal","volume":"4"},"uris":["http://www.mendeley.com/documents/?uuid=67225968-a02c-4f7d-9054-40ffcb82d410"]}],"mendeley":{"formattedCitation":"(Rahajuni, Badriah, Tini, &amp; Lestari, 2020)","plainTextFormattedCitation":"(Rahajuni, Badriah, Tini, &amp; Lestari, 2020)","previouslyFormattedCitation":"(Rahajuni, Badriah, Tini, &amp; Lestari, 2020)"},"properties":{"noteIndex":0},"schema":"https://github.com/citation-style-language/schema/raw/master/csl-citation.json"}</w:instrText>
      </w:r>
      <w:r w:rsidR="00335C72">
        <w:rPr>
          <w:szCs w:val="24"/>
        </w:rPr>
        <w:fldChar w:fldCharType="separate"/>
      </w:r>
      <w:r w:rsidR="00335C72" w:rsidRPr="00335C72">
        <w:rPr>
          <w:noProof/>
          <w:szCs w:val="24"/>
        </w:rPr>
        <w:t>(Rahajuni, Badriah, Tini, &amp; Lestari, 2020)</w:t>
      </w:r>
      <w:r w:rsidR="00335C72">
        <w:rPr>
          <w:szCs w:val="24"/>
        </w:rPr>
        <w:fldChar w:fldCharType="end"/>
      </w:r>
      <w:r w:rsidRPr="00CA0B73">
        <w:rPr>
          <w:szCs w:val="24"/>
        </w:rPr>
        <w:t xml:space="preserve">. Selain itu sampah seperti ban bekas, kayu, dan pralon juga dimanfaatkan sebagai bahan baku lampion yang bernilai lebih tinggi. </w:t>
      </w:r>
    </w:p>
    <w:p w14:paraId="422CE388" w14:textId="666EAE98" w:rsidR="00CA0B73" w:rsidRPr="00CA0B73" w:rsidRDefault="00CA0B73" w:rsidP="0088018F">
      <w:pPr>
        <w:spacing w:after="0" w:line="276" w:lineRule="auto"/>
        <w:ind w:right="0" w:firstLine="0"/>
        <w:rPr>
          <w:szCs w:val="24"/>
        </w:rPr>
      </w:pPr>
      <w:r w:rsidRPr="00CA0B73">
        <w:rPr>
          <w:szCs w:val="24"/>
        </w:rPr>
        <w:t>Program ini selaras dengan regulasi pemerintah di antaranya adalah sebagai berikut:</w:t>
      </w:r>
    </w:p>
    <w:p w14:paraId="4F21A2BC" w14:textId="77777777" w:rsidR="00CA0B73" w:rsidRPr="00CA0B73" w:rsidRDefault="00CA0B73" w:rsidP="006F29DA">
      <w:pPr>
        <w:spacing w:after="0" w:line="276" w:lineRule="auto"/>
        <w:ind w:right="0" w:firstLine="567"/>
        <w:rPr>
          <w:szCs w:val="24"/>
        </w:rPr>
      </w:pPr>
      <w:r w:rsidRPr="00CA0B73">
        <w:rPr>
          <w:szCs w:val="24"/>
        </w:rPr>
        <w:t xml:space="preserve">Undang-Undang No. 18 Tahun 2008 tentang Pengelolaan Sampah: Undang-Undang ini mengatur pengelolaan sampah, termasuk upaya-upaya daur ulang dan pemanfaatan sampah. Program ini menggunakan sampah sebagai bahan baku lampion dan tanaman, </w:t>
      </w:r>
      <w:proofErr w:type="spellStart"/>
      <w:r w:rsidRPr="00CA0B73">
        <w:rPr>
          <w:szCs w:val="24"/>
        </w:rPr>
        <w:t>sehingga</w:t>
      </w:r>
      <w:proofErr w:type="spellEnd"/>
      <w:r w:rsidRPr="00CA0B73">
        <w:rPr>
          <w:szCs w:val="24"/>
        </w:rPr>
        <w:t xml:space="preserve"> </w:t>
      </w:r>
      <w:proofErr w:type="spellStart"/>
      <w:r w:rsidRPr="00CA0B73">
        <w:rPr>
          <w:szCs w:val="24"/>
        </w:rPr>
        <w:t>relevan</w:t>
      </w:r>
      <w:proofErr w:type="spellEnd"/>
      <w:r w:rsidRPr="00CA0B73">
        <w:rPr>
          <w:szCs w:val="24"/>
        </w:rPr>
        <w:t xml:space="preserve"> </w:t>
      </w:r>
      <w:proofErr w:type="spellStart"/>
      <w:r w:rsidRPr="00CA0B73">
        <w:rPr>
          <w:szCs w:val="24"/>
        </w:rPr>
        <w:t>dengan</w:t>
      </w:r>
      <w:proofErr w:type="spellEnd"/>
      <w:r w:rsidRPr="00CA0B73">
        <w:rPr>
          <w:szCs w:val="24"/>
        </w:rPr>
        <w:t xml:space="preserve"> </w:t>
      </w:r>
      <w:proofErr w:type="spellStart"/>
      <w:r w:rsidRPr="00CA0B73">
        <w:rPr>
          <w:szCs w:val="24"/>
        </w:rPr>
        <w:t>undang-undang</w:t>
      </w:r>
      <w:proofErr w:type="spellEnd"/>
      <w:r w:rsidRPr="00CA0B73">
        <w:rPr>
          <w:szCs w:val="24"/>
        </w:rPr>
        <w:t xml:space="preserve"> </w:t>
      </w:r>
      <w:proofErr w:type="spellStart"/>
      <w:r w:rsidRPr="00CA0B73">
        <w:rPr>
          <w:szCs w:val="24"/>
        </w:rPr>
        <w:t>ini</w:t>
      </w:r>
      <w:proofErr w:type="spellEnd"/>
      <w:r w:rsidRPr="00CA0B73">
        <w:rPr>
          <w:szCs w:val="24"/>
        </w:rPr>
        <w:t>.</w:t>
      </w:r>
    </w:p>
    <w:p w14:paraId="586CE754" w14:textId="77777777" w:rsidR="00CA0B73" w:rsidRPr="00CA0B73" w:rsidRDefault="00CA0B73" w:rsidP="0088018F">
      <w:pPr>
        <w:spacing w:after="0" w:line="276" w:lineRule="auto"/>
        <w:ind w:right="0" w:firstLine="567"/>
        <w:rPr>
          <w:szCs w:val="24"/>
        </w:rPr>
      </w:pPr>
      <w:r w:rsidRPr="00CA0B73">
        <w:rPr>
          <w:szCs w:val="24"/>
        </w:rPr>
        <w:t xml:space="preserve">Undang-Undang No. 20 Tahun 2003 tentang Sistem Pendidikan Nasional: Jika program ini mencakup aspek pendidikan atau pelatihan bagi anggota </w:t>
      </w:r>
      <w:proofErr w:type="spellStart"/>
      <w:r w:rsidRPr="00CA0B73">
        <w:rPr>
          <w:szCs w:val="24"/>
        </w:rPr>
        <w:t>kelompok</w:t>
      </w:r>
      <w:proofErr w:type="spellEnd"/>
      <w:r w:rsidRPr="00CA0B73">
        <w:rPr>
          <w:szCs w:val="24"/>
        </w:rPr>
        <w:t xml:space="preserve"> UMKM Lampion, </w:t>
      </w:r>
      <w:proofErr w:type="spellStart"/>
      <w:r w:rsidRPr="00CA0B73">
        <w:rPr>
          <w:szCs w:val="24"/>
        </w:rPr>
        <w:t>undang-undang</w:t>
      </w:r>
      <w:proofErr w:type="spellEnd"/>
      <w:r w:rsidRPr="00CA0B73">
        <w:rPr>
          <w:szCs w:val="24"/>
        </w:rPr>
        <w:t xml:space="preserve"> </w:t>
      </w:r>
      <w:proofErr w:type="spellStart"/>
      <w:r w:rsidRPr="00CA0B73">
        <w:rPr>
          <w:szCs w:val="24"/>
        </w:rPr>
        <w:t>tentang</w:t>
      </w:r>
      <w:proofErr w:type="spellEnd"/>
      <w:r w:rsidRPr="00CA0B73">
        <w:rPr>
          <w:szCs w:val="24"/>
        </w:rPr>
        <w:t xml:space="preserve"> </w:t>
      </w:r>
      <w:proofErr w:type="spellStart"/>
      <w:r w:rsidRPr="00CA0B73">
        <w:rPr>
          <w:szCs w:val="24"/>
        </w:rPr>
        <w:t>pendidikan</w:t>
      </w:r>
      <w:proofErr w:type="spellEnd"/>
      <w:r w:rsidRPr="00CA0B73">
        <w:rPr>
          <w:szCs w:val="24"/>
        </w:rPr>
        <w:t xml:space="preserve"> </w:t>
      </w:r>
      <w:proofErr w:type="spellStart"/>
      <w:r w:rsidRPr="00CA0B73">
        <w:rPr>
          <w:szCs w:val="24"/>
        </w:rPr>
        <w:t>nasional</w:t>
      </w:r>
      <w:proofErr w:type="spellEnd"/>
      <w:r w:rsidRPr="00CA0B73">
        <w:rPr>
          <w:szCs w:val="24"/>
        </w:rPr>
        <w:t xml:space="preserve"> mungkin relevan.</w:t>
      </w:r>
    </w:p>
    <w:p w14:paraId="3CE007C0" w14:textId="07ED11CA" w:rsidR="00CA0B73" w:rsidRPr="00CA0B73" w:rsidRDefault="00CA0B73" w:rsidP="0088018F">
      <w:pPr>
        <w:spacing w:after="0" w:line="276" w:lineRule="auto"/>
        <w:ind w:right="0" w:firstLine="0"/>
        <w:rPr>
          <w:b/>
          <w:szCs w:val="24"/>
        </w:rPr>
      </w:pPr>
      <w:r w:rsidRPr="00CA0B73">
        <w:rPr>
          <w:b/>
          <w:szCs w:val="24"/>
        </w:rPr>
        <w:t>Program Mangrove Desa Muara</w:t>
      </w:r>
    </w:p>
    <w:p w14:paraId="102102A7" w14:textId="72890DB6" w:rsidR="00CA0B73" w:rsidRDefault="00E007EC" w:rsidP="0088018F">
      <w:pPr>
        <w:spacing w:after="0" w:line="276" w:lineRule="auto"/>
        <w:ind w:right="0" w:firstLine="567"/>
        <w:rPr>
          <w:szCs w:val="24"/>
        </w:rPr>
      </w:pPr>
      <w:r>
        <w:rPr>
          <w:szCs w:val="24"/>
        </w:rPr>
        <w:t>M</w:t>
      </w:r>
      <w:r w:rsidR="00CA0B73" w:rsidRPr="00CA0B73">
        <w:rPr>
          <w:szCs w:val="24"/>
        </w:rPr>
        <w:t>erupakan program yang dilaksanakan berdasarkan masalah yang dihadapi oleh masyarakat Ring 1 PT Pertamina Patra Niaga SHAFTHI yang di mana masyarakat Desa Muara mengalami perubahan kebiasaan ekonomi masyarakat. Program ini sejalan dengan Peraturan Presiden Nomor 72 Tahun 2021 tentang Percepatan Penurunan Stunting yang holistic, integratif, dan berkualitas melalui koordinasi, sinergi, dan sinkronisasi di antara pemangku kepentingan</w:t>
      </w:r>
      <w:r w:rsidR="00335C72">
        <w:rPr>
          <w:szCs w:val="24"/>
        </w:rPr>
        <w:t xml:space="preserve"> </w:t>
      </w:r>
      <w:r w:rsidR="00335C72">
        <w:rPr>
          <w:szCs w:val="24"/>
        </w:rPr>
        <w:fldChar w:fldCharType="begin" w:fldLock="1"/>
      </w:r>
      <w:r w:rsidR="007F36BD">
        <w:rPr>
          <w:szCs w:val="24"/>
        </w:rPr>
        <w:instrText>ADDIN CSL_CITATION {"citationItems":[{"id":"ITEM-1","itemData":{"author":[{"dropping-particle":"","family":"Situmorang","given":"Lamria Sari","non-dropping-particle":"","parse-names":false,"suffix":""}],"id":"ITEM-1","issued":{"date-parts":[["2023"]]},"publisher":"Universitas Medan Area","title":"Implementasi Peraturan Presiden Nomor 72 Tahun 2021 tentang Percepatan Penurunan Stunting (Studi Kasus di Kelurahan Sicanang Kecamatan Medan Belawan)","type":"article"},"uris":["http://www.mendeley.com/documents/?uuid=810a8f3b-0737-45db-bec6-46c791fe5a7c"]}],"mendeley":{"formattedCitation":"(Situmorang, 2023)","plainTextFormattedCitation":"(Situmorang, 2023)","previouslyFormattedCitation":"(Situmorang, 2023)"},"properties":{"noteIndex":0},"schema":"https://github.com/citation-style-language/schema/raw/master/csl-citation.json"}</w:instrText>
      </w:r>
      <w:r w:rsidR="00335C72">
        <w:rPr>
          <w:szCs w:val="24"/>
        </w:rPr>
        <w:fldChar w:fldCharType="separate"/>
      </w:r>
      <w:r w:rsidR="00335C72" w:rsidRPr="00335C72">
        <w:rPr>
          <w:noProof/>
          <w:szCs w:val="24"/>
        </w:rPr>
        <w:t>(Situmorang, 2023)</w:t>
      </w:r>
      <w:r w:rsidR="00335C72">
        <w:rPr>
          <w:szCs w:val="24"/>
        </w:rPr>
        <w:fldChar w:fldCharType="end"/>
      </w:r>
      <w:r w:rsidR="00CA0B73" w:rsidRPr="00CA0B73">
        <w:rPr>
          <w:szCs w:val="24"/>
        </w:rPr>
        <w:t xml:space="preserve">. Selain itu program ini juga sejalan dengan pemenuhan SDGs nomor 13, 14 dan 15. SDGs nomor 13 yakni climate action dengan tujuan memerangi perubahan iklim dan dampaknya. SDGs nomor 14 yakni melestarikan dan memanfaatkan sumber daya kelautan untuk pembangunan berkelanjutan. SDGs nomor 15 adalah melindungi, memulihkan dan mendukung penggunaan yang berkelanjutan terhadap ekosistem darat (Nations, 2015). Sehingga diharapkan dengan adanya program ini PT Pertamina Patra Niaga SHAFTHI secara langsung mendukung </w:t>
      </w:r>
      <w:proofErr w:type="spellStart"/>
      <w:r w:rsidR="00CA0B73" w:rsidRPr="00CA0B73">
        <w:rPr>
          <w:szCs w:val="24"/>
        </w:rPr>
        <w:t>usaha</w:t>
      </w:r>
      <w:proofErr w:type="spellEnd"/>
      <w:r w:rsidR="00CA0B73" w:rsidRPr="00CA0B73">
        <w:rPr>
          <w:szCs w:val="24"/>
        </w:rPr>
        <w:t xml:space="preserve"> </w:t>
      </w:r>
      <w:proofErr w:type="spellStart"/>
      <w:r w:rsidR="00CA0B73" w:rsidRPr="00CA0B73">
        <w:rPr>
          <w:szCs w:val="24"/>
        </w:rPr>
        <w:t>pemerintah</w:t>
      </w:r>
      <w:proofErr w:type="spellEnd"/>
      <w:r w:rsidR="00CA0B73" w:rsidRPr="00CA0B73">
        <w:rPr>
          <w:szCs w:val="24"/>
        </w:rPr>
        <w:t xml:space="preserve"> </w:t>
      </w:r>
      <w:proofErr w:type="spellStart"/>
      <w:r w:rsidR="00CA0B73" w:rsidRPr="00CA0B73">
        <w:rPr>
          <w:szCs w:val="24"/>
        </w:rPr>
        <w:t>dengan</w:t>
      </w:r>
      <w:proofErr w:type="spellEnd"/>
      <w:r w:rsidR="00CA0B73" w:rsidRPr="00CA0B73">
        <w:rPr>
          <w:szCs w:val="24"/>
        </w:rPr>
        <w:t xml:space="preserve"> </w:t>
      </w:r>
      <w:proofErr w:type="spellStart"/>
      <w:r w:rsidR="00CA0B73" w:rsidRPr="00CA0B73">
        <w:rPr>
          <w:szCs w:val="24"/>
        </w:rPr>
        <w:t>menginisiasi</w:t>
      </w:r>
      <w:proofErr w:type="spellEnd"/>
      <w:r w:rsidR="00CA0B73" w:rsidRPr="00CA0B73">
        <w:rPr>
          <w:szCs w:val="24"/>
        </w:rPr>
        <w:t xml:space="preserve"> </w:t>
      </w:r>
      <w:proofErr w:type="spellStart"/>
      <w:r w:rsidR="00CA0B73" w:rsidRPr="00CA0B73">
        <w:rPr>
          <w:szCs w:val="24"/>
        </w:rPr>
        <w:t>pembuatan</w:t>
      </w:r>
      <w:proofErr w:type="spellEnd"/>
      <w:r w:rsidR="00CA0B73" w:rsidRPr="00CA0B73">
        <w:rPr>
          <w:szCs w:val="24"/>
        </w:rPr>
        <w:t xml:space="preserve"> program </w:t>
      </w:r>
      <w:proofErr w:type="spellStart"/>
      <w:r w:rsidR="00CA0B73" w:rsidRPr="00CA0B73">
        <w:rPr>
          <w:szCs w:val="24"/>
        </w:rPr>
        <w:t>ini</w:t>
      </w:r>
      <w:proofErr w:type="spellEnd"/>
      <w:r w:rsidR="00CA0B73" w:rsidRPr="00CA0B73">
        <w:rPr>
          <w:szCs w:val="24"/>
        </w:rPr>
        <w:t xml:space="preserve">. Selain itu kondisi lingkungan warga masyarakat yang ada di Kp. Petopan Desa Muara dalam pertanian dan perikanan sudah tidak dapat dimanfaatkan secara maksimal. Hal ini dikarenakan lingkungan masyarakat sudah memburuk, padahal warga masyarakat sudah tergantung oleh hasil pertanian, perikanan dan hasil alam. Sehingga dilakukan aktivitas yang bertujuan menjaga lingkungan, konservasi mangrove, budidaya kepiting mangrove dan penanaman mangrove. </w:t>
      </w:r>
    </w:p>
    <w:p w14:paraId="0F4F2390" w14:textId="16327A09" w:rsidR="00E007EC" w:rsidRPr="00E007EC" w:rsidRDefault="00E007EC" w:rsidP="0088018F">
      <w:pPr>
        <w:spacing w:after="0" w:line="276" w:lineRule="auto"/>
        <w:ind w:right="0" w:firstLine="0"/>
        <w:rPr>
          <w:b/>
          <w:szCs w:val="24"/>
        </w:rPr>
      </w:pPr>
      <w:r w:rsidRPr="00E007EC">
        <w:rPr>
          <w:b/>
          <w:szCs w:val="24"/>
        </w:rPr>
        <w:t>Program Bank Sampah Belimbing</w:t>
      </w:r>
    </w:p>
    <w:p w14:paraId="2A15312F" w14:textId="6BB92E9D" w:rsidR="0088018F" w:rsidRPr="00D11EE3" w:rsidRDefault="00E007EC" w:rsidP="00D11EE3">
      <w:pPr>
        <w:pStyle w:val="DaftarParagraf"/>
        <w:spacing w:line="276" w:lineRule="auto"/>
        <w:ind w:left="0" w:firstLine="567"/>
        <w:jc w:val="both"/>
        <w:rPr>
          <w:rFonts w:eastAsia="Times New Roman"/>
          <w:color w:val="000000"/>
          <w:sz w:val="24"/>
          <w:szCs w:val="24"/>
        </w:rPr>
      </w:pPr>
      <w:r>
        <w:rPr>
          <w:rFonts w:eastAsia="Times New Roman"/>
          <w:color w:val="000000"/>
          <w:sz w:val="24"/>
          <w:szCs w:val="24"/>
        </w:rPr>
        <w:lastRenderedPageBreak/>
        <w:t>M</w:t>
      </w:r>
      <w:r w:rsidRPr="00E007EC">
        <w:rPr>
          <w:rFonts w:eastAsia="Times New Roman"/>
          <w:color w:val="000000"/>
          <w:sz w:val="24"/>
          <w:szCs w:val="24"/>
        </w:rPr>
        <w:t>erupakan program pemberdayaan masyarakat yang dibuat berdasarkan kurangnya kesadaran masyarakat terhadap kebersihan lingkungan yang menyebabkan pencemaran lingkungan di Desa Belimbing. Desa Belimbing menghadapi masalah terkait sampah yang menyebabkan pencemaran lingkungan. Salah satu solusinya adalah pendirian Bank Sampah yang bertujuan untuk mengurangi permasalahan sampah, khususnya sampah anorganik</w:t>
      </w:r>
      <w:r w:rsidR="007F36BD">
        <w:rPr>
          <w:rFonts w:eastAsia="Times New Roman"/>
          <w:color w:val="000000"/>
          <w:sz w:val="24"/>
          <w:szCs w:val="24"/>
        </w:rPr>
        <w:t xml:space="preserve"> </w:t>
      </w:r>
      <w:r w:rsidR="007F36BD">
        <w:rPr>
          <w:rFonts w:eastAsia="Times New Roman"/>
          <w:color w:val="000000"/>
          <w:sz w:val="24"/>
          <w:szCs w:val="24"/>
        </w:rPr>
        <w:fldChar w:fldCharType="begin" w:fldLock="1"/>
      </w:r>
      <w:r w:rsidR="007F36BD">
        <w:rPr>
          <w:rFonts w:eastAsia="Times New Roman"/>
          <w:color w:val="000000"/>
          <w:sz w:val="24"/>
          <w:szCs w:val="24"/>
        </w:rPr>
        <w:instrText>ADDIN CSL_CITATION {"citationItems":[{"id":"ITEM-1","itemData":{"ISSN":"2621-7198","author":[{"dropping-particle":"","family":"Arifin","given":"Bustanul","non-dropping-particle":"","parse-names":false,"suffix":""},{"dropping-particle":"","family":"Ihsan","given":"Taufiq","non-dropping-particle":"","parse-names":false,"suffix":""},{"dropping-particle":"","family":"Tetra","given":"Olly Norita","non-dropping-particle":"","parse-names":false,"suffix":""},{"dropping-particle":"","family":"Nofrita","given":"Nofrita","non-dropping-particle":"","parse-names":false,"suffix":""},{"dropping-particle":"","family":"Goembira","given":"Fadjar","non-dropping-particle":"","parse-names":false,"suffix":""},{"dropping-particle":"","family":"Adegustara","given":"Frenadin","non-dropping-particle":"","parse-names":false,"suffix":""}],"container-title":"Jurnal Hilirisasi IPTEKS","id":"ITEM-1","issue":"2","issued":{"date-parts":[["2020"]]},"page":"169-178","title":"Pengelolaan bank sampah dalam mendukung go green concept di Desa Ulakan Tapakis Kabupaten Padang Pariaman","type":"article-journal","volume":"3"},"uris":["http://www.mendeley.com/documents/?uuid=648c544d-9569-480f-81f5-9a07e45dd447"]}],"mendeley":{"formattedCitation":"(Arifin et al., 2020)","plainTextFormattedCitation":"(Arifin et al., 2020)","previouslyFormattedCitation":"(Arifin et al., 2020)"},"properties":{"noteIndex":0},"schema":"https://github.com/citation-style-language/schema/raw/master/csl-citation.json"}</w:instrText>
      </w:r>
      <w:r w:rsidR="007F36BD">
        <w:rPr>
          <w:rFonts w:eastAsia="Times New Roman"/>
          <w:color w:val="000000"/>
          <w:sz w:val="24"/>
          <w:szCs w:val="24"/>
        </w:rPr>
        <w:fldChar w:fldCharType="separate"/>
      </w:r>
      <w:r w:rsidR="007F36BD" w:rsidRPr="007F36BD">
        <w:rPr>
          <w:rFonts w:eastAsia="Times New Roman"/>
          <w:noProof/>
          <w:color w:val="000000"/>
          <w:sz w:val="24"/>
          <w:szCs w:val="24"/>
        </w:rPr>
        <w:t>(Arifin et al., 2020)</w:t>
      </w:r>
      <w:r w:rsidR="007F36BD">
        <w:rPr>
          <w:rFonts w:eastAsia="Times New Roman"/>
          <w:color w:val="000000"/>
          <w:sz w:val="24"/>
          <w:szCs w:val="24"/>
        </w:rPr>
        <w:fldChar w:fldCharType="end"/>
      </w:r>
      <w:r w:rsidRPr="00E007EC">
        <w:rPr>
          <w:rFonts w:eastAsia="Times New Roman"/>
          <w:color w:val="000000"/>
          <w:sz w:val="24"/>
          <w:szCs w:val="24"/>
        </w:rPr>
        <w:t>. Pada tahun 2021, Desa Belimbing telah memulai program Bank Sampah sebagai upaya mengelola sampah. Selain mengatasi permasalahan sampah, tujuan dari pendirian Bank Sampah ini juga mencakup memberikan tambahan penghasilan bagi masyarakat. Melalui kerja sama gotong royong, Bank Sampah diharapkan dapat memberikan dampak positif baik bagi lingkungan maupun perekonomian. Meskipun Bank Sampah di Desa Belimbing masih beroperasi dalam skala kecil, dukungan dari berbagai pihak, termasuk perusahaan seperti PT Pertamina SHAFTHI, sangat diperlukan untuk menjaga kelangsungan Bank Sampah dan meningkatkan kinerjanya. Harapannya, keberadaan Bank Sampah di Desa Belimbing, yang melibatkan berbagai pihak, dapat berlanjut secara berkelanjutan sehingga manfaatnya dapat dirasakan oleh lebih banyak orang. Program ini didasari oleh beberapa Undang-Undang di Indonesia sebagai regulasi dalam pelaksanaan pemberdayaan di antaranya adalah:</w:t>
      </w:r>
    </w:p>
    <w:p w14:paraId="6411CA35" w14:textId="3C56E365" w:rsidR="00E007EC" w:rsidRPr="0088018F" w:rsidRDefault="00E007EC" w:rsidP="0088018F">
      <w:pPr>
        <w:pStyle w:val="DaftarParagraf"/>
        <w:numPr>
          <w:ilvl w:val="0"/>
          <w:numId w:val="38"/>
        </w:numPr>
        <w:spacing w:line="276" w:lineRule="auto"/>
        <w:ind w:left="360"/>
        <w:jc w:val="both"/>
        <w:rPr>
          <w:rFonts w:eastAsia="Times New Roman"/>
          <w:color w:val="000000"/>
          <w:sz w:val="24"/>
          <w:szCs w:val="24"/>
        </w:rPr>
      </w:pPr>
      <w:r w:rsidRPr="00E007EC">
        <w:rPr>
          <w:rFonts w:eastAsia="Times New Roman"/>
          <w:color w:val="000000"/>
          <w:sz w:val="24"/>
          <w:szCs w:val="24"/>
        </w:rPr>
        <w:t>Undang-</w:t>
      </w:r>
      <w:r w:rsidRPr="0088018F">
        <w:rPr>
          <w:rFonts w:eastAsia="Times New Roman"/>
          <w:color w:val="000000"/>
          <w:sz w:val="24"/>
          <w:szCs w:val="24"/>
        </w:rPr>
        <w:t xml:space="preserve">Undang No. 18 Tahun 2008 tentang Pengelolaan Sampah: Undang-Undang ini mengatur pengelolaan sampah di Indonesia, termasuk upaya-upaya daur ulang dan </w:t>
      </w:r>
      <w:r w:rsidRPr="0088018F">
        <w:rPr>
          <w:sz w:val="24"/>
          <w:szCs w:val="24"/>
        </w:rPr>
        <w:t xml:space="preserve">pengelolaan sampah anorganik. Program Bank Sampah </w:t>
      </w:r>
      <w:proofErr w:type="spellStart"/>
      <w:r w:rsidRPr="0088018F">
        <w:rPr>
          <w:sz w:val="24"/>
          <w:szCs w:val="24"/>
        </w:rPr>
        <w:t>Belimbing</w:t>
      </w:r>
      <w:proofErr w:type="spellEnd"/>
      <w:r w:rsidRPr="0088018F">
        <w:rPr>
          <w:sz w:val="24"/>
          <w:szCs w:val="24"/>
        </w:rPr>
        <w:t xml:space="preserve"> </w:t>
      </w:r>
      <w:proofErr w:type="spellStart"/>
      <w:r w:rsidRPr="0088018F">
        <w:rPr>
          <w:sz w:val="24"/>
          <w:szCs w:val="24"/>
        </w:rPr>
        <w:t>relevan</w:t>
      </w:r>
      <w:proofErr w:type="spellEnd"/>
      <w:r w:rsidRPr="0088018F">
        <w:rPr>
          <w:sz w:val="24"/>
          <w:szCs w:val="24"/>
        </w:rPr>
        <w:t xml:space="preserve"> </w:t>
      </w:r>
      <w:proofErr w:type="spellStart"/>
      <w:r w:rsidRPr="0088018F">
        <w:rPr>
          <w:sz w:val="24"/>
          <w:szCs w:val="24"/>
        </w:rPr>
        <w:t>dengan</w:t>
      </w:r>
      <w:proofErr w:type="spellEnd"/>
      <w:r w:rsidRPr="0088018F">
        <w:rPr>
          <w:sz w:val="24"/>
          <w:szCs w:val="24"/>
        </w:rPr>
        <w:t xml:space="preserve"> </w:t>
      </w:r>
      <w:proofErr w:type="spellStart"/>
      <w:r w:rsidRPr="0088018F">
        <w:rPr>
          <w:sz w:val="24"/>
          <w:szCs w:val="24"/>
        </w:rPr>
        <w:t>undang-undang</w:t>
      </w:r>
      <w:proofErr w:type="spellEnd"/>
      <w:r w:rsidRPr="0088018F">
        <w:rPr>
          <w:sz w:val="24"/>
          <w:szCs w:val="24"/>
        </w:rPr>
        <w:t xml:space="preserve"> </w:t>
      </w:r>
      <w:proofErr w:type="spellStart"/>
      <w:r w:rsidRPr="0088018F">
        <w:rPr>
          <w:sz w:val="24"/>
          <w:szCs w:val="24"/>
        </w:rPr>
        <w:t>ini</w:t>
      </w:r>
      <w:proofErr w:type="spellEnd"/>
      <w:r w:rsidRPr="0088018F">
        <w:rPr>
          <w:sz w:val="24"/>
          <w:szCs w:val="24"/>
        </w:rPr>
        <w:t xml:space="preserve"> </w:t>
      </w:r>
      <w:proofErr w:type="spellStart"/>
      <w:r w:rsidRPr="0088018F">
        <w:rPr>
          <w:sz w:val="24"/>
          <w:szCs w:val="24"/>
        </w:rPr>
        <w:t>karena</w:t>
      </w:r>
      <w:proofErr w:type="spellEnd"/>
      <w:r w:rsidRPr="0088018F">
        <w:rPr>
          <w:sz w:val="24"/>
          <w:szCs w:val="24"/>
        </w:rPr>
        <w:t xml:space="preserve"> </w:t>
      </w:r>
      <w:proofErr w:type="spellStart"/>
      <w:r w:rsidRPr="0088018F">
        <w:rPr>
          <w:sz w:val="24"/>
          <w:szCs w:val="24"/>
        </w:rPr>
        <w:t>berfokus</w:t>
      </w:r>
      <w:proofErr w:type="spellEnd"/>
      <w:r w:rsidRPr="0088018F">
        <w:rPr>
          <w:sz w:val="24"/>
          <w:szCs w:val="24"/>
        </w:rPr>
        <w:t xml:space="preserve"> pada pengelolaan sampah.</w:t>
      </w:r>
    </w:p>
    <w:p w14:paraId="06183098" w14:textId="77777777" w:rsidR="00E007EC" w:rsidRDefault="00E007EC" w:rsidP="0088018F">
      <w:pPr>
        <w:pStyle w:val="DaftarParagraf"/>
        <w:numPr>
          <w:ilvl w:val="0"/>
          <w:numId w:val="38"/>
        </w:numPr>
        <w:spacing w:line="276" w:lineRule="auto"/>
        <w:ind w:left="360"/>
        <w:jc w:val="both"/>
        <w:rPr>
          <w:rFonts w:eastAsia="Times New Roman"/>
          <w:color w:val="000000"/>
          <w:sz w:val="24"/>
          <w:szCs w:val="24"/>
        </w:rPr>
      </w:pPr>
      <w:r w:rsidRPr="0088018F">
        <w:rPr>
          <w:rFonts w:eastAsia="Times New Roman"/>
          <w:color w:val="000000"/>
          <w:sz w:val="24"/>
          <w:szCs w:val="24"/>
        </w:rPr>
        <w:t>Undang-Undang No. 6 Tahun 2014</w:t>
      </w:r>
      <w:r w:rsidRPr="00E007EC">
        <w:rPr>
          <w:rFonts w:eastAsia="Times New Roman"/>
          <w:color w:val="000000"/>
          <w:sz w:val="24"/>
          <w:szCs w:val="24"/>
        </w:rPr>
        <w:t xml:space="preserve"> tentang Desa: Program ini mungkin terkait dengan upaya pemberdayaan masyarakat di tingkat desa. Undang-Undang ini mengatur tentang pembangunan desa dan peran aktif masyarakat dalam pengelolaan sumber daya lokal.</w:t>
      </w:r>
    </w:p>
    <w:p w14:paraId="47622402" w14:textId="77777777" w:rsidR="00D11EE3" w:rsidRDefault="00D11EE3" w:rsidP="0088018F">
      <w:pPr>
        <w:spacing w:line="276" w:lineRule="auto"/>
        <w:ind w:firstLine="0"/>
        <w:rPr>
          <w:b/>
          <w:szCs w:val="24"/>
        </w:rPr>
      </w:pPr>
    </w:p>
    <w:p w14:paraId="32072E0B" w14:textId="597A642E" w:rsidR="005B2DD2" w:rsidRPr="00E007EC" w:rsidRDefault="00E007EC" w:rsidP="0088018F">
      <w:pPr>
        <w:spacing w:line="276" w:lineRule="auto"/>
        <w:ind w:firstLine="0"/>
        <w:rPr>
          <w:b/>
          <w:szCs w:val="24"/>
        </w:rPr>
      </w:pPr>
      <w:r w:rsidRPr="00E007EC">
        <w:rPr>
          <w:b/>
          <w:szCs w:val="24"/>
        </w:rPr>
        <w:t>Program Mata Hati Belimbing</w:t>
      </w:r>
      <w:r w:rsidR="001219F3" w:rsidRPr="00E007EC">
        <w:rPr>
          <w:b/>
          <w:szCs w:val="24"/>
        </w:rPr>
        <w:t xml:space="preserve"> </w:t>
      </w:r>
    </w:p>
    <w:p w14:paraId="55ED1DD3" w14:textId="605C8C0A" w:rsidR="00E007EC" w:rsidRPr="00E007EC" w:rsidRDefault="00E007EC" w:rsidP="0088018F">
      <w:pPr>
        <w:pStyle w:val="DaftarParagraf"/>
        <w:spacing w:line="276" w:lineRule="auto"/>
        <w:ind w:left="0" w:firstLine="567"/>
        <w:jc w:val="both"/>
        <w:rPr>
          <w:sz w:val="24"/>
          <w:szCs w:val="24"/>
        </w:rPr>
      </w:pPr>
      <w:r w:rsidRPr="00D3315D">
        <w:rPr>
          <w:bCs/>
          <w:sz w:val="24"/>
          <w:szCs w:val="24"/>
        </w:rPr>
        <w:t>B</w:t>
      </w:r>
      <w:r w:rsidRPr="00E007EC">
        <w:rPr>
          <w:sz w:val="24"/>
          <w:szCs w:val="24"/>
        </w:rPr>
        <w:t xml:space="preserve">erawal dari Kelompok UMKM yang dikenal sebagai kelompok kembang ros, berlokasi di Desa Belimbing. Setelah berhasil memproduksi kuliner ringan khas masyarakat Betawi yang dikenal sebagai krupuk kembang ros, kelompok ini sekarang, menghadapi situasi di tahun 2022 yang ditandai oleh tingginya angka stunting dan kesadaran yang rendah di kalangan ibu mengenai kebutuhan gizi anak. Oleh karena itu, pada tahun 2022, kelompok UMKM kembang ros bermaksud untuk mengembangkan kegiatan produksi makanan sehat dan bergizi khusus untuk balita yang diberi nama Makanan Balita Sehat dan Bergizi (MATA HATI). </w:t>
      </w:r>
    </w:p>
    <w:p w14:paraId="3E1BFFE4" w14:textId="1CD2611E" w:rsidR="00E007EC" w:rsidRDefault="00E007EC" w:rsidP="0088018F">
      <w:pPr>
        <w:pStyle w:val="DaftarParagraf"/>
        <w:spacing w:line="276" w:lineRule="auto"/>
        <w:ind w:left="0" w:firstLine="567"/>
        <w:jc w:val="both"/>
        <w:rPr>
          <w:sz w:val="24"/>
          <w:szCs w:val="24"/>
        </w:rPr>
      </w:pPr>
      <w:r w:rsidRPr="00E007EC">
        <w:rPr>
          <w:sz w:val="24"/>
          <w:szCs w:val="24"/>
        </w:rPr>
        <w:t>Program Mata Hati Belimbing merupakan program yang dibuat berdasarkan hasil sosial mapping yang telah dilaksanakan</w:t>
      </w:r>
      <w:r w:rsidR="007F36BD">
        <w:rPr>
          <w:sz w:val="24"/>
          <w:szCs w:val="24"/>
        </w:rPr>
        <w:t xml:space="preserve"> </w:t>
      </w:r>
      <w:r w:rsidR="007F36BD">
        <w:rPr>
          <w:sz w:val="24"/>
          <w:szCs w:val="24"/>
        </w:rPr>
        <w:fldChar w:fldCharType="begin" w:fldLock="1"/>
      </w:r>
      <w:r w:rsidR="007F36BD">
        <w:rPr>
          <w:sz w:val="24"/>
          <w:szCs w:val="24"/>
        </w:rPr>
        <w:instrText>ADDIN CSL_CITATION {"citationItems":[{"id":"ITEM-1","itemData":{"author":[{"dropping-particle":"","family":"Marisa","given":"Dela","non-dropping-particle":"","parse-names":false,"suffix":""}],"id":"ITEM-1","issued":{"date-parts":[["2020"]]},"publisher":"UIN Raden Intan Lampung","title":"Mengembangkan Kreativitas Anak Melalui Seni Membatik Dengan Mengecap Dari Buah Belimbing Di TK Harapan Ibu Sukarame Bandar Lampung","type":"article"},"uris":["http://www.mendeley.com/documents/?uuid=584e1556-7881-4c5e-9fae-4a51f6ad373c"]}],"mendeley":{"formattedCitation":"(Marisa, 2020)","plainTextFormattedCitation":"(Marisa, 2020)","previouslyFormattedCitation":"(Marisa, 2020)"},"properties":{"noteIndex":0},"schema":"https://github.com/citation-style-language/schema/raw/master/csl-citation.json"}</w:instrText>
      </w:r>
      <w:r w:rsidR="007F36BD">
        <w:rPr>
          <w:sz w:val="24"/>
          <w:szCs w:val="24"/>
        </w:rPr>
        <w:fldChar w:fldCharType="separate"/>
      </w:r>
      <w:r w:rsidR="007F36BD" w:rsidRPr="007F36BD">
        <w:rPr>
          <w:noProof/>
          <w:sz w:val="24"/>
          <w:szCs w:val="24"/>
        </w:rPr>
        <w:t>(Marisa, 2020)</w:t>
      </w:r>
      <w:r w:rsidR="007F36BD">
        <w:rPr>
          <w:sz w:val="24"/>
          <w:szCs w:val="24"/>
        </w:rPr>
        <w:fldChar w:fldCharType="end"/>
      </w:r>
      <w:r w:rsidRPr="00E007EC">
        <w:rPr>
          <w:sz w:val="24"/>
          <w:szCs w:val="24"/>
        </w:rPr>
        <w:t xml:space="preserve">. Pada kegiatan tersebut ditemukan masalah tingginya angka stunting dan masyarakat memiliki kesadaran yang </w:t>
      </w:r>
      <w:proofErr w:type="spellStart"/>
      <w:r w:rsidRPr="00E007EC">
        <w:rPr>
          <w:sz w:val="24"/>
          <w:szCs w:val="24"/>
        </w:rPr>
        <w:t>rendah</w:t>
      </w:r>
      <w:proofErr w:type="spellEnd"/>
      <w:r w:rsidRPr="00E007EC">
        <w:rPr>
          <w:sz w:val="24"/>
          <w:szCs w:val="24"/>
        </w:rPr>
        <w:t xml:space="preserve"> </w:t>
      </w:r>
      <w:proofErr w:type="spellStart"/>
      <w:r w:rsidRPr="00E007EC">
        <w:rPr>
          <w:sz w:val="24"/>
          <w:szCs w:val="24"/>
        </w:rPr>
        <w:t>akan</w:t>
      </w:r>
      <w:proofErr w:type="spellEnd"/>
      <w:r w:rsidRPr="00E007EC">
        <w:rPr>
          <w:sz w:val="24"/>
          <w:szCs w:val="24"/>
        </w:rPr>
        <w:t xml:space="preserve"> </w:t>
      </w:r>
      <w:proofErr w:type="spellStart"/>
      <w:r w:rsidRPr="00E007EC">
        <w:rPr>
          <w:sz w:val="24"/>
          <w:szCs w:val="24"/>
        </w:rPr>
        <w:t>asupan</w:t>
      </w:r>
      <w:proofErr w:type="spellEnd"/>
      <w:r w:rsidRPr="00E007EC">
        <w:rPr>
          <w:sz w:val="24"/>
          <w:szCs w:val="24"/>
        </w:rPr>
        <w:t xml:space="preserve"> </w:t>
      </w:r>
      <w:proofErr w:type="spellStart"/>
      <w:r w:rsidRPr="00E007EC">
        <w:rPr>
          <w:sz w:val="24"/>
          <w:szCs w:val="24"/>
        </w:rPr>
        <w:t>makanan</w:t>
      </w:r>
      <w:proofErr w:type="spellEnd"/>
      <w:r w:rsidRPr="00E007EC">
        <w:rPr>
          <w:sz w:val="24"/>
          <w:szCs w:val="24"/>
        </w:rPr>
        <w:t xml:space="preserve"> </w:t>
      </w:r>
      <w:proofErr w:type="spellStart"/>
      <w:r w:rsidRPr="00E007EC">
        <w:rPr>
          <w:sz w:val="24"/>
          <w:szCs w:val="24"/>
        </w:rPr>
        <w:t>bergizi</w:t>
      </w:r>
      <w:proofErr w:type="spellEnd"/>
      <w:r w:rsidRPr="00E007EC">
        <w:rPr>
          <w:sz w:val="24"/>
          <w:szCs w:val="24"/>
        </w:rPr>
        <w:t>. Sehingga diperlukan program peningkatan kapasitas masyarakat, terutama ibu rumah tangga dalam mengatur pola makanan yang bergizi untuk balita demi penurunan angka stunting. Selain itu, upaya ini dapat diperkuat dengan membangun kerja sama dan kemitraan dengan para aktor yang memiliki potensi, sehingga program pengembangan masyarakat yang dijalankan dapat lebih fokus, terarah, dan sesuai dengan visi, misi, dan tujuan perusahaan. Tak hanya itu, program ini juga selaras dengan Undang-Undang di Indonesia beberapa di antaranya adalah sebagai berikut:</w:t>
      </w:r>
    </w:p>
    <w:p w14:paraId="7D698FB6" w14:textId="77777777" w:rsidR="00E007EC" w:rsidRDefault="00E007EC" w:rsidP="0088018F">
      <w:pPr>
        <w:pStyle w:val="DaftarParagraf"/>
        <w:numPr>
          <w:ilvl w:val="0"/>
          <w:numId w:val="39"/>
        </w:numPr>
        <w:spacing w:line="276" w:lineRule="auto"/>
        <w:ind w:left="360"/>
        <w:jc w:val="both"/>
        <w:rPr>
          <w:sz w:val="24"/>
          <w:szCs w:val="24"/>
        </w:rPr>
      </w:pPr>
      <w:r w:rsidRPr="00E007EC">
        <w:rPr>
          <w:sz w:val="24"/>
          <w:szCs w:val="24"/>
        </w:rPr>
        <w:t xml:space="preserve">Undang-Undang No. 20 Tahun 2003 tentang Sistem Pendidikan Nasional: Program ini mencakup pendidikan yang sesuai dengan kebutuhan masyarakat setempat. Ini relevan </w:t>
      </w:r>
      <w:r w:rsidRPr="00E007EC">
        <w:rPr>
          <w:sz w:val="24"/>
          <w:szCs w:val="24"/>
        </w:rPr>
        <w:lastRenderedPageBreak/>
        <w:t xml:space="preserve">dengan kerangka hukum pendidikan di Indonesia yang </w:t>
      </w:r>
      <w:proofErr w:type="spellStart"/>
      <w:r w:rsidRPr="00E007EC">
        <w:rPr>
          <w:sz w:val="24"/>
          <w:szCs w:val="24"/>
        </w:rPr>
        <w:t>mengatur</w:t>
      </w:r>
      <w:proofErr w:type="spellEnd"/>
      <w:r w:rsidRPr="00E007EC">
        <w:rPr>
          <w:sz w:val="24"/>
          <w:szCs w:val="24"/>
        </w:rPr>
        <w:t xml:space="preserve"> </w:t>
      </w:r>
      <w:proofErr w:type="spellStart"/>
      <w:r w:rsidRPr="00E007EC">
        <w:rPr>
          <w:sz w:val="24"/>
          <w:szCs w:val="24"/>
        </w:rPr>
        <w:t>sistem</w:t>
      </w:r>
      <w:proofErr w:type="spellEnd"/>
      <w:r w:rsidRPr="00E007EC">
        <w:rPr>
          <w:sz w:val="24"/>
          <w:szCs w:val="24"/>
        </w:rPr>
        <w:t xml:space="preserve"> </w:t>
      </w:r>
      <w:proofErr w:type="spellStart"/>
      <w:r w:rsidRPr="00E007EC">
        <w:rPr>
          <w:sz w:val="24"/>
          <w:szCs w:val="24"/>
        </w:rPr>
        <w:t>pendidikan</w:t>
      </w:r>
      <w:proofErr w:type="spellEnd"/>
      <w:r w:rsidRPr="00E007EC">
        <w:rPr>
          <w:sz w:val="24"/>
          <w:szCs w:val="24"/>
        </w:rPr>
        <w:t xml:space="preserve"> </w:t>
      </w:r>
      <w:proofErr w:type="spellStart"/>
      <w:r w:rsidRPr="00E007EC">
        <w:rPr>
          <w:sz w:val="24"/>
          <w:szCs w:val="24"/>
        </w:rPr>
        <w:t>nasional</w:t>
      </w:r>
      <w:proofErr w:type="spellEnd"/>
      <w:r w:rsidRPr="00E007EC">
        <w:rPr>
          <w:sz w:val="24"/>
          <w:szCs w:val="24"/>
        </w:rPr>
        <w:t>.</w:t>
      </w:r>
    </w:p>
    <w:p w14:paraId="49201B83" w14:textId="77777777" w:rsidR="00BF33C2" w:rsidRDefault="00BF33C2" w:rsidP="00BF33C2">
      <w:pPr>
        <w:spacing w:line="276" w:lineRule="auto"/>
        <w:rPr>
          <w:szCs w:val="24"/>
        </w:rPr>
      </w:pPr>
    </w:p>
    <w:p w14:paraId="054C378A" w14:textId="77777777" w:rsidR="00BF33C2" w:rsidRPr="00BF33C2" w:rsidRDefault="00BF33C2" w:rsidP="00BF33C2">
      <w:pPr>
        <w:spacing w:line="276" w:lineRule="auto"/>
        <w:rPr>
          <w:szCs w:val="24"/>
        </w:rPr>
      </w:pPr>
    </w:p>
    <w:p w14:paraId="2A4EC4F8" w14:textId="77777777" w:rsidR="00E007EC" w:rsidRPr="00E007EC" w:rsidRDefault="00E007EC" w:rsidP="0088018F">
      <w:pPr>
        <w:pStyle w:val="DaftarParagraf"/>
        <w:numPr>
          <w:ilvl w:val="0"/>
          <w:numId w:val="39"/>
        </w:numPr>
        <w:spacing w:line="276" w:lineRule="auto"/>
        <w:ind w:left="360"/>
        <w:jc w:val="both"/>
        <w:rPr>
          <w:sz w:val="24"/>
          <w:szCs w:val="24"/>
        </w:rPr>
      </w:pPr>
      <w:r w:rsidRPr="00E007EC">
        <w:rPr>
          <w:sz w:val="24"/>
          <w:szCs w:val="24"/>
        </w:rPr>
        <w:t xml:space="preserve">Undang-Undang No. 18 Tahun 2012 tentang Pangan: Bagian dari program ini melibatkan riset produk dengan takaran gizi yang tepat dan seimbang. Ini berkaitan dengan peraturan tentang pangan dan </w:t>
      </w:r>
      <w:proofErr w:type="spellStart"/>
      <w:r w:rsidRPr="00E007EC">
        <w:rPr>
          <w:sz w:val="24"/>
          <w:szCs w:val="24"/>
        </w:rPr>
        <w:t>gizi</w:t>
      </w:r>
      <w:proofErr w:type="spellEnd"/>
      <w:r w:rsidRPr="00E007EC">
        <w:rPr>
          <w:sz w:val="24"/>
          <w:szCs w:val="24"/>
        </w:rPr>
        <w:t xml:space="preserve"> </w:t>
      </w:r>
      <w:proofErr w:type="spellStart"/>
      <w:r w:rsidRPr="00E007EC">
        <w:rPr>
          <w:sz w:val="24"/>
          <w:szCs w:val="24"/>
        </w:rPr>
        <w:t>dalam</w:t>
      </w:r>
      <w:proofErr w:type="spellEnd"/>
      <w:r w:rsidRPr="00E007EC">
        <w:rPr>
          <w:sz w:val="24"/>
          <w:szCs w:val="24"/>
        </w:rPr>
        <w:t xml:space="preserve"> </w:t>
      </w:r>
      <w:proofErr w:type="spellStart"/>
      <w:r w:rsidRPr="00E007EC">
        <w:rPr>
          <w:sz w:val="24"/>
          <w:szCs w:val="24"/>
        </w:rPr>
        <w:t>undang-undang</w:t>
      </w:r>
      <w:proofErr w:type="spellEnd"/>
      <w:r w:rsidRPr="00E007EC">
        <w:rPr>
          <w:sz w:val="24"/>
          <w:szCs w:val="24"/>
        </w:rPr>
        <w:t xml:space="preserve"> </w:t>
      </w:r>
      <w:proofErr w:type="spellStart"/>
      <w:r w:rsidRPr="00E007EC">
        <w:rPr>
          <w:sz w:val="24"/>
          <w:szCs w:val="24"/>
        </w:rPr>
        <w:t>ini</w:t>
      </w:r>
      <w:proofErr w:type="spellEnd"/>
      <w:r w:rsidRPr="00E007EC">
        <w:rPr>
          <w:sz w:val="24"/>
          <w:szCs w:val="24"/>
        </w:rPr>
        <w:t>.</w:t>
      </w:r>
    </w:p>
    <w:p w14:paraId="592E444A" w14:textId="2AE72A99" w:rsidR="00E007EC" w:rsidRDefault="00E007EC" w:rsidP="0088018F">
      <w:pPr>
        <w:pStyle w:val="DaftarParagraf"/>
        <w:numPr>
          <w:ilvl w:val="0"/>
          <w:numId w:val="39"/>
        </w:numPr>
        <w:spacing w:line="276" w:lineRule="auto"/>
        <w:ind w:left="360"/>
        <w:jc w:val="both"/>
        <w:rPr>
          <w:sz w:val="24"/>
          <w:szCs w:val="24"/>
        </w:rPr>
      </w:pPr>
      <w:r w:rsidRPr="00E007EC">
        <w:rPr>
          <w:sz w:val="24"/>
          <w:szCs w:val="24"/>
        </w:rPr>
        <w:t xml:space="preserve">Undang-Undang No. 32 Tahun 2009 tentang Perlindungan dan Pengelolaan Lingkungan Hidup: Kondisi lingkungan, termasuk masalah kebersihan dan kerusakan lingkungan pertanian dan perikanan, bisa jadi tunduk pada </w:t>
      </w:r>
      <w:proofErr w:type="spellStart"/>
      <w:r w:rsidRPr="00E007EC">
        <w:rPr>
          <w:sz w:val="24"/>
          <w:szCs w:val="24"/>
        </w:rPr>
        <w:t>regulasi</w:t>
      </w:r>
      <w:proofErr w:type="spellEnd"/>
      <w:r w:rsidRPr="00E007EC">
        <w:rPr>
          <w:sz w:val="24"/>
          <w:szCs w:val="24"/>
        </w:rPr>
        <w:t xml:space="preserve"> </w:t>
      </w:r>
      <w:proofErr w:type="spellStart"/>
      <w:r w:rsidRPr="00E007EC">
        <w:rPr>
          <w:sz w:val="24"/>
          <w:szCs w:val="24"/>
        </w:rPr>
        <w:t>dalam</w:t>
      </w:r>
      <w:proofErr w:type="spellEnd"/>
      <w:r w:rsidRPr="00E007EC">
        <w:rPr>
          <w:sz w:val="24"/>
          <w:szCs w:val="24"/>
        </w:rPr>
        <w:t xml:space="preserve"> </w:t>
      </w:r>
      <w:proofErr w:type="spellStart"/>
      <w:r w:rsidRPr="00E007EC">
        <w:rPr>
          <w:sz w:val="24"/>
          <w:szCs w:val="24"/>
        </w:rPr>
        <w:t>undang-undang</w:t>
      </w:r>
      <w:proofErr w:type="spellEnd"/>
      <w:r w:rsidRPr="00E007EC">
        <w:rPr>
          <w:sz w:val="24"/>
          <w:szCs w:val="24"/>
        </w:rPr>
        <w:t xml:space="preserve"> </w:t>
      </w:r>
      <w:proofErr w:type="spellStart"/>
      <w:r w:rsidRPr="00E007EC">
        <w:rPr>
          <w:sz w:val="24"/>
          <w:szCs w:val="24"/>
        </w:rPr>
        <w:t>ini</w:t>
      </w:r>
      <w:proofErr w:type="spellEnd"/>
      <w:r w:rsidRPr="00E007EC">
        <w:rPr>
          <w:sz w:val="24"/>
          <w:szCs w:val="24"/>
        </w:rPr>
        <w:t>. Program yang berusaha mengatasi masalah lingkungan dapat memerlukan izin atau persetujuan tertentu.</w:t>
      </w:r>
    </w:p>
    <w:p w14:paraId="4041BF99" w14:textId="77777777" w:rsidR="00D11EE3" w:rsidRDefault="00E007EC" w:rsidP="00D11EE3">
      <w:pPr>
        <w:spacing w:after="0" w:line="276" w:lineRule="auto"/>
        <w:ind w:right="0" w:firstLine="567"/>
        <w:rPr>
          <w:rFonts w:eastAsia="SimSun"/>
          <w:color w:val="auto"/>
          <w:szCs w:val="24"/>
        </w:rPr>
      </w:pPr>
      <w:r w:rsidRPr="00E007EC">
        <w:rPr>
          <w:rFonts w:eastAsia="SimSun"/>
          <w:color w:val="auto"/>
          <w:szCs w:val="24"/>
        </w:rPr>
        <w:t xml:space="preserve">Dengan adanya Program Mata Hati Belimbing, masyarakat mendapatkan bantuan berupa; a) riset produk dengan takaran gizi yang tepat dan seimbang; b) penyediaan sarana penunjang kegiatan usaha, c) pelatihan pemasaran dan manajemen usaha; d) inkubasi usaha melalui pendampingan pemasaran dan inovasi produk baik dari segi kemasan maupun varian; dan e) sertifikasi produk. Sehingga secara langsung manfaat program ini adalah pertama, </w:t>
      </w:r>
    </w:p>
    <w:p w14:paraId="46AF92BE" w14:textId="77777777" w:rsidR="00D11EE3" w:rsidRDefault="00D11EE3" w:rsidP="00D11EE3">
      <w:pPr>
        <w:spacing w:after="0" w:line="276" w:lineRule="auto"/>
        <w:ind w:right="0" w:firstLine="567"/>
        <w:rPr>
          <w:rFonts w:eastAsia="SimSun"/>
          <w:color w:val="auto"/>
          <w:szCs w:val="24"/>
        </w:rPr>
      </w:pPr>
    </w:p>
    <w:p w14:paraId="28F4D4A2" w14:textId="589D4C01" w:rsidR="0088018F" w:rsidRPr="00D11EE3" w:rsidRDefault="00E007EC" w:rsidP="00D11EE3">
      <w:pPr>
        <w:spacing w:after="0" w:line="276" w:lineRule="auto"/>
        <w:ind w:right="0" w:firstLine="0"/>
        <w:rPr>
          <w:rFonts w:eastAsia="SimSun"/>
          <w:color w:val="auto"/>
          <w:szCs w:val="24"/>
        </w:rPr>
      </w:pPr>
      <w:r w:rsidRPr="00E007EC">
        <w:rPr>
          <w:rFonts w:eastAsia="SimSun"/>
          <w:color w:val="auto"/>
          <w:szCs w:val="24"/>
        </w:rPr>
        <w:t>menyediakan pendidikan yang sesuai dengan kebutuhan masyarakat setempat; kedua, mengurangi potensi peningkatan angka stunting; ketiga, menambah aktivitas produktif ekonomi masyarakat; dan kelima adalah membentuk budaya yang sehat dan bergizi.</w:t>
      </w:r>
    </w:p>
    <w:p w14:paraId="3B608224" w14:textId="707A900A" w:rsidR="00E007EC" w:rsidRPr="00E007EC" w:rsidRDefault="00E007EC" w:rsidP="0088018F">
      <w:pPr>
        <w:spacing w:line="276" w:lineRule="auto"/>
        <w:ind w:firstLine="0"/>
        <w:rPr>
          <w:rFonts w:eastAsia="SimSun"/>
          <w:szCs w:val="24"/>
        </w:rPr>
      </w:pPr>
      <w:r w:rsidRPr="00AB6A31">
        <w:rPr>
          <w:b/>
          <w:bCs/>
          <w:szCs w:val="24"/>
          <w:lang w:val="en-ID"/>
        </w:rPr>
        <w:t>Program Muara Bebas Stunting</w:t>
      </w:r>
    </w:p>
    <w:p w14:paraId="5A197B40" w14:textId="77777777" w:rsidR="00535529" w:rsidRPr="00535529" w:rsidRDefault="00535529" w:rsidP="0088018F">
      <w:pPr>
        <w:spacing w:after="0" w:line="276" w:lineRule="auto"/>
        <w:ind w:right="0" w:firstLine="720"/>
        <w:rPr>
          <w:lang w:val="en-ID"/>
        </w:rPr>
      </w:pPr>
      <w:r w:rsidRPr="00D11EE3">
        <w:rPr>
          <w:bCs/>
          <w:lang w:val="en-ID"/>
        </w:rPr>
        <w:t>(MUBES) merupakan program yang berakar dari kesehatan yang masih menjadi permasalahan yang serius</w:t>
      </w:r>
      <w:r w:rsidRPr="00535529">
        <w:rPr>
          <w:lang w:val="en-ID"/>
        </w:rPr>
        <w:t xml:space="preserve"> di wilayah Desa Muara, yang merupakan wilayah operasional perusahaan karena jalur pipa yang menghubungkan dengan booster pump berada di sini. Angka stunting di Desa Muara masih tinggi. Meskipun akses sudah cukup mudah, banyak masyarakat yang belum menyadari pentingnya kesehatan dan pemenuhan gizi balita. Hal ini menjadi prihatin, terutama mengingat daerah ini juga masih menghadapi masalah kebersihan meskipun ekonomi masyarakatnya terus meningkat dari tahun ke tahun. Desa Muara adalah bagian dari wilayah ring 1 PT Pertamina SHAFTHI, dan perusahaan merasa perlu untuk melakukan pengembangan masyarakat di sini. </w:t>
      </w:r>
    </w:p>
    <w:p w14:paraId="622B8A2B" w14:textId="6A874738" w:rsidR="00E007EC" w:rsidRDefault="00535529" w:rsidP="0088018F">
      <w:pPr>
        <w:spacing w:after="0" w:line="276" w:lineRule="auto"/>
        <w:ind w:right="0" w:firstLine="720"/>
        <w:rPr>
          <w:lang w:val="en-ID"/>
        </w:rPr>
      </w:pPr>
      <w:r w:rsidRPr="00535529">
        <w:rPr>
          <w:lang w:val="en-ID"/>
        </w:rPr>
        <w:t>Saat ini, Desa Muara sedang mengalami perubahan ekonomi yang signifikan, dengan lingkungan pertanian dan perikanan yang sudah tidak dapat dimanfaatkan secara optimal atau bahkan sudah mengalami kerusakan. Kondisi ini mengakibatkan hasil pertanian dan perikanan tidak memenuhi standar kualitas yang diharapkan di pasar</w:t>
      </w:r>
      <w:r w:rsidR="007F36BD">
        <w:rPr>
          <w:lang w:val="en-ID"/>
        </w:rPr>
        <w:t xml:space="preserve"> </w:t>
      </w:r>
      <w:r w:rsidR="007F36BD">
        <w:rPr>
          <w:lang w:val="en-ID"/>
        </w:rPr>
        <w:fldChar w:fldCharType="begin" w:fldLock="1"/>
      </w:r>
      <w:r w:rsidR="007F36BD">
        <w:rPr>
          <w:lang w:val="en-ID"/>
        </w:rPr>
        <w:instrText>ADDIN CSL_CITATION {"citationItems":[{"id":"ITEM-1","itemData":{"ISSN":"2580-3786","author":[{"dropping-particle":"","family":"Rifa'i","given":"Muhammad Ahsin","non-dropping-particle":"","parse-names":false,"suffix":""},{"dropping-particle":"","family":"Kudsiah","given":"Hadiratul","non-dropping-particle":"","parse-names":false,"suffix":""}],"container-title":"Panrita Abdi-Jurnal Pengabdian pada Masyarakat","id":"ITEM-1","issue":"3","issued":{"date-parts":[["2020"]]},"page":"369-379","title":"Pemberdayaan istri kelompok pembudidaya ikan patin dengan pengembangan produk fillet","type":"article-journal","volume":"4"},"uris":["http://www.mendeley.com/documents/?uuid=eeeced3c-0312-4d70-824b-7157314e6b3f"]}],"mendeley":{"formattedCitation":"(Rifa’i &amp; Kudsiah, 2020)","plainTextFormattedCitation":"(Rifa’i &amp; Kudsiah, 2020)"},"properties":{"noteIndex":0},"schema":"https://github.com/citation-style-language/schema/raw/master/csl-citation.json"}</w:instrText>
      </w:r>
      <w:r w:rsidR="007F36BD">
        <w:rPr>
          <w:lang w:val="en-ID"/>
        </w:rPr>
        <w:fldChar w:fldCharType="separate"/>
      </w:r>
      <w:r w:rsidR="007F36BD" w:rsidRPr="007F36BD">
        <w:rPr>
          <w:noProof/>
          <w:lang w:val="en-ID"/>
        </w:rPr>
        <w:t>(Rifa’i &amp; Kudsiah, 2020)</w:t>
      </w:r>
      <w:r w:rsidR="007F36BD">
        <w:rPr>
          <w:lang w:val="en-ID"/>
        </w:rPr>
        <w:fldChar w:fldCharType="end"/>
      </w:r>
      <w:r w:rsidRPr="00535529">
        <w:rPr>
          <w:lang w:val="en-ID"/>
        </w:rPr>
        <w:t>. Oleh karena itu, masyarakat merasa bahwa mereka tidak bisa hanya bergantung pada pertanian, perikanan, dan sumber daya alam yang kualitasnya menurun. Program ini terdiri dari beberapa kegiatan seperti: a) pengadaan forum perkumpulan kader untuk memperkuat keanggotaan MUBES; b) pelatihan kader posyandu dalam pembuatan PMT; c) pelatihan kader bank sampah dalam pengelolaan sampah; d) pelatihan pengelolaan makanan ikan atau hasil laut yang potensial untuk PMT; e) pembuatan ikon Program MUBES dan PT Pertamina.</w:t>
      </w:r>
    </w:p>
    <w:p w14:paraId="1CDBC0DA" w14:textId="72963C4F" w:rsidR="00535529" w:rsidRDefault="00535529" w:rsidP="0088018F">
      <w:pPr>
        <w:spacing w:after="0" w:line="276" w:lineRule="auto"/>
        <w:ind w:right="0" w:firstLine="720"/>
        <w:rPr>
          <w:lang w:val="en-ID"/>
        </w:rPr>
      </w:pPr>
      <w:r w:rsidRPr="00535529">
        <w:rPr>
          <w:lang w:val="en-ID"/>
        </w:rPr>
        <w:t xml:space="preserve">Program Muara Bebas Stunting (MUBES) yang berfokus pada peningkatan kesehatan dan pemberdayaan masyarakat di Desa Muara berkaitan dengan </w:t>
      </w:r>
      <w:proofErr w:type="spellStart"/>
      <w:r w:rsidRPr="00535529">
        <w:rPr>
          <w:lang w:val="en-ID"/>
        </w:rPr>
        <w:t>berbagai</w:t>
      </w:r>
      <w:proofErr w:type="spellEnd"/>
      <w:r w:rsidRPr="00535529">
        <w:rPr>
          <w:lang w:val="en-ID"/>
        </w:rPr>
        <w:t xml:space="preserve"> </w:t>
      </w:r>
      <w:proofErr w:type="spellStart"/>
      <w:r w:rsidRPr="00535529">
        <w:rPr>
          <w:lang w:val="en-ID"/>
        </w:rPr>
        <w:t>regulasi</w:t>
      </w:r>
      <w:proofErr w:type="spellEnd"/>
      <w:r w:rsidRPr="00535529">
        <w:rPr>
          <w:lang w:val="en-ID"/>
        </w:rPr>
        <w:t xml:space="preserve"> dan </w:t>
      </w:r>
      <w:proofErr w:type="spellStart"/>
      <w:r w:rsidRPr="00535529">
        <w:rPr>
          <w:lang w:val="en-ID"/>
        </w:rPr>
        <w:t>undang-undang</w:t>
      </w:r>
      <w:proofErr w:type="spellEnd"/>
      <w:r w:rsidRPr="00535529">
        <w:rPr>
          <w:lang w:val="en-ID"/>
        </w:rPr>
        <w:t xml:space="preserve"> di Indonesia. Berikut adalah tinjauan dari segi regulasi:</w:t>
      </w:r>
    </w:p>
    <w:p w14:paraId="7A5AC3FE" w14:textId="6B310657" w:rsidR="00535529" w:rsidRPr="00535529" w:rsidRDefault="00535529" w:rsidP="0088018F">
      <w:pPr>
        <w:spacing w:after="0" w:line="276" w:lineRule="auto"/>
        <w:ind w:left="360" w:right="0" w:hanging="360"/>
        <w:rPr>
          <w:lang w:val="en-ID"/>
        </w:rPr>
      </w:pPr>
      <w:r>
        <w:rPr>
          <w:lang w:val="en-ID"/>
        </w:rPr>
        <w:lastRenderedPageBreak/>
        <w:t>a</w:t>
      </w:r>
      <w:r w:rsidR="00E341EF">
        <w:rPr>
          <w:lang w:val="en-ID"/>
        </w:rPr>
        <w:t>.</w:t>
      </w:r>
      <w:r w:rsidR="00E341EF">
        <w:rPr>
          <w:lang w:val="en-ID"/>
        </w:rPr>
        <w:tab/>
      </w:r>
      <w:r w:rsidRPr="00535529">
        <w:rPr>
          <w:lang w:val="en-ID"/>
        </w:rPr>
        <w:t>Undang-Undang No. 36 Tahun 2009 tentang Kesehatan: Undang-Undang ini mengatur tentang upaya pencegahan dan penanganan masalah kesehatan, termasuk stunting. Program MUBES yang bertujuan untuk mengatasi masalah stunting relevan dengan regulasi ini.</w:t>
      </w:r>
    </w:p>
    <w:p w14:paraId="071DE994" w14:textId="0442DC89" w:rsidR="00535529" w:rsidRPr="00535529" w:rsidRDefault="00E341EF" w:rsidP="0088018F">
      <w:pPr>
        <w:spacing w:after="0" w:line="276" w:lineRule="auto"/>
        <w:ind w:left="360" w:right="0" w:hanging="360"/>
        <w:rPr>
          <w:lang w:val="en-ID"/>
        </w:rPr>
      </w:pPr>
      <w:r>
        <w:rPr>
          <w:lang w:val="en-ID"/>
        </w:rPr>
        <w:t>b.</w:t>
      </w:r>
      <w:r>
        <w:rPr>
          <w:lang w:val="en-ID"/>
        </w:rPr>
        <w:tab/>
      </w:r>
      <w:r w:rsidR="00535529" w:rsidRPr="00535529">
        <w:rPr>
          <w:lang w:val="en-ID"/>
        </w:rPr>
        <w:t xml:space="preserve">Undang-Undang No. 32 Tahun 2009 tentang Perlindungan dan Pengelolaan Lingkungan Hidup: Program MUBES juga berkaitan dengan masalah kebersihan dan lingkungan. </w:t>
      </w:r>
      <w:proofErr w:type="spellStart"/>
      <w:r w:rsidR="00535529" w:rsidRPr="00535529">
        <w:rPr>
          <w:lang w:val="en-ID"/>
        </w:rPr>
        <w:t>Undang-undang</w:t>
      </w:r>
      <w:proofErr w:type="spellEnd"/>
      <w:r w:rsidR="00535529" w:rsidRPr="00535529">
        <w:rPr>
          <w:lang w:val="en-ID"/>
        </w:rPr>
        <w:t xml:space="preserve"> </w:t>
      </w:r>
      <w:proofErr w:type="spellStart"/>
      <w:r w:rsidR="00535529" w:rsidRPr="00535529">
        <w:rPr>
          <w:lang w:val="en-ID"/>
        </w:rPr>
        <w:t>ini</w:t>
      </w:r>
      <w:proofErr w:type="spellEnd"/>
      <w:r w:rsidR="00535529" w:rsidRPr="00535529">
        <w:rPr>
          <w:lang w:val="en-ID"/>
        </w:rPr>
        <w:t xml:space="preserve"> </w:t>
      </w:r>
      <w:proofErr w:type="spellStart"/>
      <w:r w:rsidR="00535529" w:rsidRPr="00535529">
        <w:rPr>
          <w:lang w:val="en-ID"/>
        </w:rPr>
        <w:t>mengatur</w:t>
      </w:r>
      <w:proofErr w:type="spellEnd"/>
      <w:r w:rsidR="00535529" w:rsidRPr="00535529">
        <w:rPr>
          <w:lang w:val="en-ID"/>
        </w:rPr>
        <w:t xml:space="preserve"> </w:t>
      </w:r>
      <w:proofErr w:type="spellStart"/>
      <w:r w:rsidR="00535529" w:rsidRPr="00535529">
        <w:rPr>
          <w:lang w:val="en-ID"/>
        </w:rPr>
        <w:t>tentang</w:t>
      </w:r>
      <w:proofErr w:type="spellEnd"/>
      <w:r w:rsidR="00535529" w:rsidRPr="00535529">
        <w:rPr>
          <w:lang w:val="en-ID"/>
        </w:rPr>
        <w:t xml:space="preserve"> perlindungan dan pengelolaan lingkungan hidup.</w:t>
      </w:r>
    </w:p>
    <w:p w14:paraId="21968173" w14:textId="2EF9E9D4" w:rsidR="00535529" w:rsidRPr="00535529" w:rsidRDefault="00535529" w:rsidP="0088018F">
      <w:pPr>
        <w:spacing w:after="0" w:line="276" w:lineRule="auto"/>
        <w:ind w:left="360" w:right="0" w:hanging="360"/>
        <w:rPr>
          <w:lang w:val="en-ID"/>
        </w:rPr>
      </w:pPr>
      <w:r>
        <w:rPr>
          <w:lang w:val="en-ID"/>
        </w:rPr>
        <w:t xml:space="preserve">c. </w:t>
      </w:r>
      <w:r w:rsidRPr="00535529">
        <w:rPr>
          <w:lang w:val="en-ID"/>
        </w:rPr>
        <w:t xml:space="preserve">Undang-Undang No. 6 Tahun 2014 tentang Desa: Program ini terkait dengan pengembangan desa dan pemberdayaan masyarakat di tingkat desa. </w:t>
      </w:r>
      <w:proofErr w:type="spellStart"/>
      <w:r w:rsidRPr="00535529">
        <w:rPr>
          <w:lang w:val="en-ID"/>
        </w:rPr>
        <w:t>Undang-undang</w:t>
      </w:r>
      <w:proofErr w:type="spellEnd"/>
      <w:r w:rsidRPr="00535529">
        <w:rPr>
          <w:lang w:val="en-ID"/>
        </w:rPr>
        <w:t xml:space="preserve"> </w:t>
      </w:r>
      <w:proofErr w:type="spellStart"/>
      <w:r w:rsidRPr="00535529">
        <w:rPr>
          <w:lang w:val="en-ID"/>
        </w:rPr>
        <w:t>ini</w:t>
      </w:r>
      <w:proofErr w:type="spellEnd"/>
      <w:r w:rsidRPr="00535529">
        <w:rPr>
          <w:lang w:val="en-ID"/>
        </w:rPr>
        <w:t xml:space="preserve"> </w:t>
      </w:r>
      <w:proofErr w:type="spellStart"/>
      <w:r w:rsidRPr="00535529">
        <w:rPr>
          <w:lang w:val="en-ID"/>
        </w:rPr>
        <w:t>mengatur</w:t>
      </w:r>
      <w:proofErr w:type="spellEnd"/>
      <w:r w:rsidRPr="00535529">
        <w:rPr>
          <w:lang w:val="en-ID"/>
        </w:rPr>
        <w:t xml:space="preserve"> </w:t>
      </w:r>
      <w:proofErr w:type="spellStart"/>
      <w:r w:rsidRPr="00535529">
        <w:rPr>
          <w:lang w:val="en-ID"/>
        </w:rPr>
        <w:t>tentang</w:t>
      </w:r>
      <w:proofErr w:type="spellEnd"/>
      <w:r w:rsidRPr="00535529">
        <w:rPr>
          <w:lang w:val="en-ID"/>
        </w:rPr>
        <w:t xml:space="preserve"> pembangunan desa dan peran aktif masyarakat dalam pengelolaan sumber daya lokal.</w:t>
      </w:r>
    </w:p>
    <w:p w14:paraId="0894884E" w14:textId="0BEE19C5" w:rsidR="00535529" w:rsidRPr="001219F3" w:rsidRDefault="00535529" w:rsidP="0088018F">
      <w:pPr>
        <w:spacing w:after="0" w:line="276" w:lineRule="auto"/>
        <w:ind w:right="0" w:firstLine="720"/>
        <w:rPr>
          <w:lang w:val="en-ID"/>
        </w:rPr>
      </w:pPr>
      <w:r w:rsidRPr="00535529">
        <w:rPr>
          <w:lang w:val="en-ID"/>
        </w:rPr>
        <w:t>Sehingga diharapkan dengan program ini memiliki manfaat seperti meningkatkan pelibatan dan kepedulian masyarakat</w:t>
      </w:r>
      <w:r w:rsidR="007F36BD">
        <w:rPr>
          <w:lang w:val="en-ID"/>
        </w:rPr>
        <w:t xml:space="preserve"> </w:t>
      </w:r>
      <w:r w:rsidR="007F36BD">
        <w:rPr>
          <w:lang w:val="en-ID"/>
        </w:rPr>
        <w:fldChar w:fldCharType="begin" w:fldLock="1"/>
      </w:r>
      <w:r w:rsidR="007F36BD">
        <w:rPr>
          <w:lang w:val="en-ID"/>
        </w:rPr>
        <w:instrText>ADDIN CSL_CITATION {"citationItems":[{"id":"ITEM-1","itemData":{"ISSN":"2549-8959","author":[{"dropping-particle":"","family":"Ekawati","given":"Esther Yuli","non-dropping-particle":"","parse-names":false,"suffix":""},{"dropping-particle":"","family":"Iriani","given":"Ade","non-dropping-particle":"","parse-names":false,"suffix":""}],"container-title":"Jurnal Obsesi: Jurnal Pendidikan Anak Usia Dini","id":"ITEM-1","issue":"1","issued":{"date-parts":[["2020"]]},"page":"117-126","title":"Evaluasi Discrepancy Program Parenting Class dalam Rangka Meningkatkan Hubungan Masyarakat","type":"article-journal","volume":"5"},"uris":["http://www.mendeley.com/documents/?uuid=52a88b44-73cf-4487-9ce1-89b93a49c01c"]}],"mendeley":{"formattedCitation":"(Ekawati &amp; Iriani, 2020)","plainTextFormattedCitation":"(Ekawati &amp; Iriani, 2020)","previouslyFormattedCitation":"(Ekawati &amp; Iriani, 2020)"},"properties":{"noteIndex":0},"schema":"https://github.com/citation-style-language/schema/raw/master/csl-citation.json"}</w:instrText>
      </w:r>
      <w:r w:rsidR="007F36BD">
        <w:rPr>
          <w:lang w:val="en-ID"/>
        </w:rPr>
        <w:fldChar w:fldCharType="separate"/>
      </w:r>
      <w:r w:rsidR="007F36BD" w:rsidRPr="007F36BD">
        <w:rPr>
          <w:noProof/>
          <w:lang w:val="en-ID"/>
        </w:rPr>
        <w:t>(Ekawati &amp; Iriani, 2020)</w:t>
      </w:r>
      <w:r w:rsidR="007F36BD">
        <w:rPr>
          <w:lang w:val="en-ID"/>
        </w:rPr>
        <w:fldChar w:fldCharType="end"/>
      </w:r>
      <w:r w:rsidRPr="00535529">
        <w:rPr>
          <w:lang w:val="en-ID"/>
        </w:rPr>
        <w:t>. akan pentingnya menjaga lingkungan terutama wilayah pesisir. Selain itu program ini juga memiliki manfaat sebagai pemikat kerja sama dengan industri terkait dan stakeholder dalam kegiatan program keanekaragaman hayati.</w:t>
      </w:r>
    </w:p>
    <w:p w14:paraId="4DD216AE" w14:textId="77777777" w:rsidR="00535529" w:rsidRDefault="00535529" w:rsidP="0088018F">
      <w:pPr>
        <w:pStyle w:val="Judul1"/>
        <w:spacing w:line="276" w:lineRule="auto"/>
        <w:ind w:left="-5" w:right="432"/>
        <w:rPr>
          <w:lang w:val="sv-SE"/>
        </w:rPr>
      </w:pPr>
    </w:p>
    <w:p w14:paraId="6EA71D74" w14:textId="77777777" w:rsidR="005C06E6" w:rsidRPr="00CE3520" w:rsidRDefault="005C06E6" w:rsidP="0088018F">
      <w:pPr>
        <w:pStyle w:val="Judul1"/>
        <w:spacing w:line="276" w:lineRule="auto"/>
        <w:ind w:left="-5" w:right="432"/>
        <w:rPr>
          <w:lang w:val="sv-SE"/>
        </w:rPr>
      </w:pPr>
      <w:r w:rsidRPr="00CE3520">
        <w:rPr>
          <w:lang w:val="sv-SE"/>
        </w:rPr>
        <w:t>KESIMPULAN</w:t>
      </w:r>
    </w:p>
    <w:p w14:paraId="4B971247" w14:textId="6A4886C0" w:rsidR="00535529" w:rsidRPr="00535529" w:rsidRDefault="00535529" w:rsidP="006F29DA">
      <w:pPr>
        <w:spacing w:after="0" w:line="276" w:lineRule="auto"/>
        <w:rPr>
          <w:szCs w:val="24"/>
        </w:rPr>
      </w:pPr>
      <w:r w:rsidRPr="00535529">
        <w:rPr>
          <w:szCs w:val="24"/>
        </w:rPr>
        <w:t>Program CSR adalah suatu tanggung jawab yang harus dilaksanakan oleh perusahaan demi kepentingan masyarakat sekitar</w:t>
      </w:r>
      <w:r w:rsidR="007F36BD">
        <w:rPr>
          <w:szCs w:val="24"/>
        </w:rPr>
        <w:t xml:space="preserve"> </w:t>
      </w:r>
      <w:r w:rsidR="007F36BD">
        <w:rPr>
          <w:szCs w:val="24"/>
        </w:rPr>
        <w:fldChar w:fldCharType="begin" w:fldLock="1"/>
      </w:r>
      <w:r w:rsidR="007F36BD">
        <w:rPr>
          <w:szCs w:val="24"/>
        </w:rPr>
        <w:instrText>ADDIN CSL_CITATION {"citationItems":[{"id":"ITEM-1","itemData":{"ISSN":"2809-7491","author":[{"dropping-particle":"","family":"Dhamayanti","given":"Sylvia Kartika","non-dropping-particle":"","parse-names":false,"suffix":""}],"container-title":"Jurnal Bisnis, Logistik Dan Supply Chain (BLOGCHAIN)","id":"ITEM-1","issue":"2","issued":{"date-parts":[["2021"]]},"page":"86-96","title":"Analisis implementasi tanggung jawab sosial berbasis stakeholder pada perusahaan perkebunan kelapa sawit","type":"article-journal","volume":"1"},"uris":["http://www.mendeley.com/documents/?uuid=cb897564-bed6-43d7-b9b9-cf42588a4de4"]}],"mendeley":{"formattedCitation":"(Dhamayanti, 2021)","plainTextFormattedCitation":"(Dhamayanti, 2021)","previouslyFormattedCitation":"(Dhamayanti, 2021)"},"properties":{"noteIndex":0},"schema":"https://github.com/citation-style-language/schema/raw/master/csl-citation.json"}</w:instrText>
      </w:r>
      <w:r w:rsidR="007F36BD">
        <w:rPr>
          <w:szCs w:val="24"/>
        </w:rPr>
        <w:fldChar w:fldCharType="separate"/>
      </w:r>
      <w:r w:rsidR="007F36BD" w:rsidRPr="007F36BD">
        <w:rPr>
          <w:noProof/>
          <w:szCs w:val="24"/>
        </w:rPr>
        <w:t>(Dhamayanti, 2021)</w:t>
      </w:r>
      <w:r w:rsidR="007F36BD">
        <w:rPr>
          <w:szCs w:val="24"/>
        </w:rPr>
        <w:fldChar w:fldCharType="end"/>
      </w:r>
      <w:r w:rsidRPr="00535529">
        <w:rPr>
          <w:szCs w:val="24"/>
        </w:rPr>
        <w:t xml:space="preserve">. Namun, kenyataannya, hingga saat ini, pelaksanaan CSR masih belum berjalan dengan baik. Banyak CSR yang tidak tepat sasaran, dan akibatnya, terjadi konflik antara perusahaan dan masyarakat. </w:t>
      </w:r>
    </w:p>
    <w:p w14:paraId="7DA50FA5" w14:textId="1620396B" w:rsidR="00535529" w:rsidRPr="00535529" w:rsidRDefault="00535529" w:rsidP="0088018F">
      <w:pPr>
        <w:spacing w:after="0" w:line="276" w:lineRule="auto"/>
        <w:rPr>
          <w:szCs w:val="24"/>
        </w:rPr>
      </w:pPr>
      <w:r w:rsidRPr="00535529">
        <w:rPr>
          <w:szCs w:val="24"/>
        </w:rPr>
        <w:t xml:space="preserve">PT Pertamina Patra Niaga SHAFTHI merupakan salah satu perusahaan yang telah menjalankan prinsip CSR dengan memberikan program pemberdayaan kepada masyarakat di sekitar perusahaan. Program-program tersebut di antaranya adalah; sebagai berikut; a) Program Kampung Sirih </w:t>
      </w:r>
      <w:proofErr w:type="spellStart"/>
      <w:r w:rsidRPr="00535529">
        <w:rPr>
          <w:szCs w:val="24"/>
        </w:rPr>
        <w:t>Mekarsari</w:t>
      </w:r>
      <w:proofErr w:type="spellEnd"/>
      <w:r w:rsidRPr="00535529">
        <w:rPr>
          <w:szCs w:val="24"/>
        </w:rPr>
        <w:t xml:space="preserve">, </w:t>
      </w:r>
      <w:proofErr w:type="spellStart"/>
      <w:r w:rsidRPr="00535529">
        <w:rPr>
          <w:szCs w:val="24"/>
        </w:rPr>
        <w:t>Warung</w:t>
      </w:r>
      <w:proofErr w:type="spellEnd"/>
      <w:r w:rsidRPr="00535529">
        <w:rPr>
          <w:szCs w:val="24"/>
        </w:rPr>
        <w:t xml:space="preserve"> </w:t>
      </w:r>
      <w:proofErr w:type="spellStart"/>
      <w:r w:rsidRPr="00535529">
        <w:rPr>
          <w:szCs w:val="24"/>
        </w:rPr>
        <w:t>Tani</w:t>
      </w:r>
      <w:proofErr w:type="spellEnd"/>
      <w:r w:rsidRPr="00535529">
        <w:rPr>
          <w:szCs w:val="24"/>
        </w:rPr>
        <w:t xml:space="preserve"> </w:t>
      </w:r>
      <w:proofErr w:type="spellStart"/>
      <w:r w:rsidRPr="00535529">
        <w:rPr>
          <w:szCs w:val="24"/>
        </w:rPr>
        <w:t>Uwa</w:t>
      </w:r>
      <w:proofErr w:type="spellEnd"/>
      <w:r w:rsidRPr="00535529">
        <w:rPr>
          <w:szCs w:val="24"/>
        </w:rPr>
        <w:t xml:space="preserve"> </w:t>
      </w:r>
      <w:proofErr w:type="spellStart"/>
      <w:r w:rsidRPr="00535529">
        <w:rPr>
          <w:szCs w:val="24"/>
        </w:rPr>
        <w:t>Nila</w:t>
      </w:r>
      <w:proofErr w:type="spellEnd"/>
      <w:r w:rsidRPr="00535529">
        <w:rPr>
          <w:szCs w:val="24"/>
        </w:rPr>
        <w:t xml:space="preserve">, Bank </w:t>
      </w:r>
      <w:proofErr w:type="spellStart"/>
      <w:r w:rsidRPr="00535529">
        <w:rPr>
          <w:szCs w:val="24"/>
        </w:rPr>
        <w:t>Sampah</w:t>
      </w:r>
      <w:proofErr w:type="spellEnd"/>
      <w:r w:rsidRPr="00535529">
        <w:rPr>
          <w:szCs w:val="24"/>
        </w:rPr>
        <w:t xml:space="preserve"> Belimbing, Mangrove Desa Muara, Mata Hati Belimbing, dan Muara Bebas Stunting (MUBES). Program tersebut memiliki berbagai manfaat bagi masyarakat dalam membangun masyarakat dan meningkatkan kesejahteraan masyarakat</w:t>
      </w:r>
      <w:r w:rsidR="007F36BD">
        <w:rPr>
          <w:szCs w:val="24"/>
        </w:rPr>
        <w:t xml:space="preserve"> </w:t>
      </w:r>
      <w:r w:rsidR="007F36BD">
        <w:rPr>
          <w:szCs w:val="24"/>
        </w:rPr>
        <w:fldChar w:fldCharType="begin" w:fldLock="1"/>
      </w:r>
      <w:r w:rsidR="007F36BD">
        <w:rPr>
          <w:szCs w:val="24"/>
        </w:rPr>
        <w:instrText>ADDIN CSL_CITATION {"citationItems":[{"id":"ITEM-1","itemData":{"ISSN":"2685-6670","author":[{"dropping-particle":"","family":"Hidayat","given":"Asep","non-dropping-particle":"","parse-names":false,"suffix":""}],"container-title":"Politicon: Jurnal Ilmu Politik","id":"ITEM-1","issue":"1","issued":{"date-parts":[["2020"]]},"page":"61-74","title":"Manfaat Pelaksanaan Pemilu Untuk Kesejahteraan Masyarakat","type":"article-journal","volume":"2"},"uris":["http://www.mendeley.com/documents/?uuid=54f83a17-4af2-4c22-b636-67bc21433993"]}],"mendeley":{"formattedCitation":"(Hidayat, 2020)","plainTextFormattedCitation":"(Hidayat, 2020)","previouslyFormattedCitation":"(Hidayat, 2020)"},"properties":{"noteIndex":0},"schema":"https://github.com/citation-style-language/schema/raw/master/csl-citation.json"}</w:instrText>
      </w:r>
      <w:r w:rsidR="007F36BD">
        <w:rPr>
          <w:szCs w:val="24"/>
        </w:rPr>
        <w:fldChar w:fldCharType="separate"/>
      </w:r>
      <w:r w:rsidR="007F36BD" w:rsidRPr="007F36BD">
        <w:rPr>
          <w:noProof/>
          <w:szCs w:val="24"/>
        </w:rPr>
        <w:t>(Hidayat, 2020)</w:t>
      </w:r>
      <w:r w:rsidR="007F36BD">
        <w:rPr>
          <w:szCs w:val="24"/>
        </w:rPr>
        <w:fldChar w:fldCharType="end"/>
      </w:r>
      <w:r w:rsidRPr="00535529">
        <w:rPr>
          <w:szCs w:val="24"/>
        </w:rPr>
        <w:t>.</w:t>
      </w:r>
    </w:p>
    <w:p w14:paraId="0A6E9F1E" w14:textId="756EE0FE" w:rsidR="001219F3" w:rsidRDefault="00535529" w:rsidP="0088018F">
      <w:pPr>
        <w:spacing w:after="0" w:line="276" w:lineRule="auto"/>
        <w:rPr>
          <w:color w:val="auto"/>
          <w:lang w:val="en-ID"/>
        </w:rPr>
      </w:pPr>
      <w:r w:rsidRPr="00535529">
        <w:rPr>
          <w:szCs w:val="24"/>
        </w:rPr>
        <w:t>Implementasi CSR menjadi aspek yang sangat penting dalam menjaga kelangsungan perusahaan, membangun hubungan yang baik dengan masyarakat, serta memahami peran perusahaan dalam pembangunan nasional. Dalam konteks implementasi ini, penting untuk memiliki pemahaman yang mendalam tentang kondisi masyarakat di sekitar perusahaan</w:t>
      </w:r>
      <w:r w:rsidR="007F36BD">
        <w:rPr>
          <w:szCs w:val="24"/>
        </w:rPr>
        <w:t xml:space="preserve"> </w:t>
      </w:r>
      <w:r w:rsidR="007F36BD">
        <w:rPr>
          <w:szCs w:val="24"/>
        </w:rPr>
        <w:fldChar w:fldCharType="begin" w:fldLock="1"/>
      </w:r>
      <w:r w:rsidR="007F36BD">
        <w:rPr>
          <w:szCs w:val="24"/>
        </w:rPr>
        <w:instrText>ADDIN CSL_CITATION {"citationItems":[{"id":"ITEM-1","itemData":{"ISSN":"2541-3678","author":[{"dropping-particle":"","family":"Zubair","given":"Feliza","non-dropping-particle":"","parse-names":false,"suffix":""}],"container-title":"PRofesi Humas","id":"ITEM-1","issue":"1","issued":{"date-parts":[["2020"]]},"page":"98-120","title":"Pemahaman komunitas terhadap program community relations di Palimanan dan Citeureup","type":"article-journal","volume":"5"},"uris":["http://www.mendeley.com/documents/?uuid=0a5526ab-13e3-42f1-9ee6-118a5b999c76"]}],"mendeley":{"formattedCitation":"(Zubair, 2020)","plainTextFormattedCitation":"(Zubair, 2020)","previouslyFormattedCitation":"(Zubair, 2020)"},"properties":{"noteIndex":0},"schema":"https://github.com/citation-style-language/schema/raw/master/csl-citation.json"}</w:instrText>
      </w:r>
      <w:r w:rsidR="007F36BD">
        <w:rPr>
          <w:szCs w:val="24"/>
        </w:rPr>
        <w:fldChar w:fldCharType="separate"/>
      </w:r>
      <w:r w:rsidR="007F36BD" w:rsidRPr="007F36BD">
        <w:rPr>
          <w:noProof/>
          <w:szCs w:val="24"/>
        </w:rPr>
        <w:t>(Zubair, 2020)</w:t>
      </w:r>
      <w:r w:rsidR="007F36BD">
        <w:rPr>
          <w:szCs w:val="24"/>
        </w:rPr>
        <w:fldChar w:fldCharType="end"/>
      </w:r>
      <w:r w:rsidRPr="00535529">
        <w:rPr>
          <w:szCs w:val="24"/>
        </w:rPr>
        <w:t>. Hal ini akan membantu perusahaan untuk memilih program CSR yang sesuai untuk memberdayakan masyarakat. Masyarakat bukanlah objek, melainkan subjek dalam pelaksanaan CSR. Oleh karena itu, masyarakat harus didengar dan terlibat dalam berbagai tahapan pelaksanaan CSR oleh perusahaan.</w:t>
      </w:r>
    </w:p>
    <w:p w14:paraId="37F68C78" w14:textId="77777777" w:rsidR="009A1A47" w:rsidRDefault="009A1A47" w:rsidP="001219F3">
      <w:pPr>
        <w:spacing w:after="0"/>
        <w:rPr>
          <w:color w:val="auto"/>
          <w:lang w:val="en-ID"/>
        </w:rPr>
      </w:pPr>
    </w:p>
    <w:p w14:paraId="087798DC" w14:textId="77777777" w:rsidR="009A1A47" w:rsidRDefault="009A1A47" w:rsidP="001219F3">
      <w:pPr>
        <w:spacing w:after="0"/>
        <w:rPr>
          <w:color w:val="auto"/>
          <w:lang w:val="en-ID"/>
        </w:rPr>
      </w:pPr>
    </w:p>
    <w:p w14:paraId="6F2FEB6A" w14:textId="77777777" w:rsidR="009A1A47" w:rsidRDefault="009A1A47" w:rsidP="001219F3">
      <w:pPr>
        <w:spacing w:after="0"/>
        <w:rPr>
          <w:color w:val="auto"/>
          <w:lang w:val="en-ID"/>
        </w:rPr>
      </w:pPr>
    </w:p>
    <w:p w14:paraId="198B1B0D" w14:textId="77777777" w:rsidR="00535529" w:rsidRDefault="00535529" w:rsidP="001219F3">
      <w:pPr>
        <w:spacing w:after="0"/>
        <w:rPr>
          <w:color w:val="auto"/>
          <w:lang w:val="en-ID"/>
        </w:rPr>
      </w:pPr>
    </w:p>
    <w:p w14:paraId="0899913A" w14:textId="77777777" w:rsidR="00535529" w:rsidRDefault="00535529" w:rsidP="001219F3">
      <w:pPr>
        <w:spacing w:after="0"/>
        <w:rPr>
          <w:color w:val="auto"/>
          <w:lang w:val="en-ID"/>
        </w:rPr>
      </w:pPr>
    </w:p>
    <w:p w14:paraId="066506D6" w14:textId="77777777" w:rsidR="00535529" w:rsidRDefault="00535529" w:rsidP="001219F3">
      <w:pPr>
        <w:spacing w:after="0"/>
        <w:rPr>
          <w:color w:val="auto"/>
          <w:lang w:val="en-ID"/>
        </w:rPr>
      </w:pPr>
    </w:p>
    <w:p w14:paraId="6CC3EC06" w14:textId="77777777" w:rsidR="00535529" w:rsidRDefault="00535529" w:rsidP="001219F3">
      <w:pPr>
        <w:spacing w:after="0"/>
        <w:rPr>
          <w:color w:val="auto"/>
          <w:lang w:val="en-ID"/>
        </w:rPr>
      </w:pPr>
    </w:p>
    <w:p w14:paraId="3342896F" w14:textId="77777777" w:rsidR="00535529" w:rsidRDefault="00535529" w:rsidP="001219F3">
      <w:pPr>
        <w:spacing w:after="0"/>
        <w:rPr>
          <w:color w:val="auto"/>
          <w:lang w:val="en-ID"/>
        </w:rPr>
      </w:pPr>
    </w:p>
    <w:p w14:paraId="1A9F2657" w14:textId="77777777" w:rsidR="00535529" w:rsidRDefault="00535529" w:rsidP="001219F3">
      <w:pPr>
        <w:spacing w:after="0"/>
        <w:rPr>
          <w:color w:val="auto"/>
          <w:lang w:val="en-ID"/>
        </w:rPr>
      </w:pPr>
    </w:p>
    <w:p w14:paraId="668EA83A" w14:textId="77777777" w:rsidR="00535529" w:rsidRDefault="00535529" w:rsidP="001219F3">
      <w:pPr>
        <w:spacing w:after="0"/>
        <w:rPr>
          <w:color w:val="auto"/>
          <w:lang w:val="en-ID"/>
        </w:rPr>
      </w:pPr>
    </w:p>
    <w:p w14:paraId="09D8A3FF" w14:textId="77777777" w:rsidR="00535529" w:rsidRDefault="00535529" w:rsidP="001219F3">
      <w:pPr>
        <w:spacing w:after="0"/>
        <w:rPr>
          <w:color w:val="auto"/>
          <w:lang w:val="en-ID"/>
        </w:rPr>
      </w:pPr>
    </w:p>
    <w:p w14:paraId="571828D4" w14:textId="77777777" w:rsidR="00535529" w:rsidRDefault="00535529" w:rsidP="001219F3">
      <w:pPr>
        <w:spacing w:after="0"/>
        <w:rPr>
          <w:color w:val="auto"/>
          <w:lang w:val="en-ID"/>
        </w:rPr>
      </w:pPr>
    </w:p>
    <w:p w14:paraId="54E339E3" w14:textId="77777777" w:rsidR="00535529" w:rsidRDefault="00535529" w:rsidP="001219F3">
      <w:pPr>
        <w:spacing w:after="0"/>
        <w:rPr>
          <w:color w:val="auto"/>
          <w:lang w:val="en-ID"/>
        </w:rPr>
      </w:pPr>
    </w:p>
    <w:p w14:paraId="36DED437" w14:textId="77777777" w:rsidR="00535529" w:rsidRDefault="00535529" w:rsidP="00976723">
      <w:pPr>
        <w:spacing w:after="0"/>
        <w:ind w:firstLine="0"/>
        <w:rPr>
          <w:color w:val="auto"/>
          <w:lang w:val="en-ID"/>
        </w:rPr>
      </w:pPr>
    </w:p>
    <w:p w14:paraId="045125E1" w14:textId="77777777" w:rsidR="005C06E6" w:rsidRPr="00981D2D" w:rsidRDefault="005C06E6" w:rsidP="005C06E6">
      <w:pPr>
        <w:pStyle w:val="Judul1"/>
        <w:ind w:left="-5" w:right="432"/>
        <w:rPr>
          <w:lang w:val="sv-SE"/>
        </w:rPr>
      </w:pPr>
      <w:bookmarkStart w:id="0" w:name="_DAFTAR_PUSTAKA"/>
      <w:bookmarkEnd w:id="0"/>
      <w:r w:rsidRPr="00CE3520">
        <w:rPr>
          <w:lang w:val="sv-SE"/>
        </w:rPr>
        <w:t>DAFTAR PUSTAKA</w:t>
      </w:r>
    </w:p>
    <w:p w14:paraId="04192DDD" w14:textId="0284E81C" w:rsidR="00461628" w:rsidRDefault="00461628" w:rsidP="009A1A47">
      <w:pPr>
        <w:spacing w:line="276" w:lineRule="auto"/>
        <w:ind w:right="37" w:firstLine="0"/>
        <w:rPr>
          <w:bCs/>
          <w:color w:val="auto"/>
        </w:rPr>
      </w:pPr>
    </w:p>
    <w:p w14:paraId="12235740" w14:textId="200C7654" w:rsidR="007F36BD" w:rsidRPr="007F36BD" w:rsidRDefault="007F36BD" w:rsidP="007F36BD">
      <w:pPr>
        <w:widowControl w:val="0"/>
        <w:autoSpaceDE w:val="0"/>
        <w:autoSpaceDN w:val="0"/>
        <w:adjustRightInd w:val="0"/>
        <w:spacing w:after="0" w:line="240" w:lineRule="auto"/>
        <w:ind w:left="480" w:hanging="480"/>
        <w:rPr>
          <w:noProof/>
          <w:szCs w:val="24"/>
        </w:rPr>
      </w:pPr>
      <w:r>
        <w:rPr>
          <w:b/>
          <w:bCs/>
          <w:color w:val="auto"/>
        </w:rPr>
        <w:fldChar w:fldCharType="begin" w:fldLock="1"/>
      </w:r>
      <w:r>
        <w:rPr>
          <w:b/>
          <w:bCs/>
          <w:color w:val="auto"/>
        </w:rPr>
        <w:instrText xml:space="preserve">ADDIN Mendeley Bibliography CSL_BIBLIOGRAPHY </w:instrText>
      </w:r>
      <w:r>
        <w:rPr>
          <w:b/>
          <w:bCs/>
          <w:color w:val="auto"/>
        </w:rPr>
        <w:fldChar w:fldCharType="separate"/>
      </w:r>
      <w:r w:rsidRPr="007F36BD">
        <w:rPr>
          <w:noProof/>
          <w:szCs w:val="24"/>
        </w:rPr>
        <w:t xml:space="preserve">Arifin, Bustanul, Ihsan, Taufiq, Tetra, Olly Norita, Nofrita, Nofrita, Goembira, Fadjar, &amp; Adegustara, Frenadin. (2020). Pengelolaan bank sampah dalam mendukung go green concept di Desa Ulakan Tapakis Kabupaten Padang Pariaman. </w:t>
      </w:r>
      <w:r w:rsidRPr="007F36BD">
        <w:rPr>
          <w:i/>
          <w:iCs/>
          <w:noProof/>
          <w:szCs w:val="24"/>
        </w:rPr>
        <w:t>Jurnal Hilirisasi IPTEKS</w:t>
      </w:r>
      <w:r w:rsidRPr="007F36BD">
        <w:rPr>
          <w:noProof/>
          <w:szCs w:val="24"/>
        </w:rPr>
        <w:t xml:space="preserve">, </w:t>
      </w:r>
      <w:r w:rsidRPr="007F36BD">
        <w:rPr>
          <w:i/>
          <w:iCs/>
          <w:noProof/>
          <w:szCs w:val="24"/>
        </w:rPr>
        <w:t>3</w:t>
      </w:r>
      <w:r w:rsidRPr="007F36BD">
        <w:rPr>
          <w:noProof/>
          <w:szCs w:val="24"/>
        </w:rPr>
        <w:t>(2), 169–178.</w:t>
      </w:r>
    </w:p>
    <w:p w14:paraId="70D6F9F4" w14:textId="77777777" w:rsidR="007F36BD" w:rsidRPr="007F36BD" w:rsidRDefault="007F36BD" w:rsidP="007F36BD">
      <w:pPr>
        <w:widowControl w:val="0"/>
        <w:autoSpaceDE w:val="0"/>
        <w:autoSpaceDN w:val="0"/>
        <w:adjustRightInd w:val="0"/>
        <w:spacing w:after="0" w:line="240" w:lineRule="auto"/>
        <w:ind w:left="480" w:hanging="480"/>
        <w:rPr>
          <w:noProof/>
          <w:szCs w:val="24"/>
        </w:rPr>
      </w:pPr>
      <w:r w:rsidRPr="007F36BD">
        <w:rPr>
          <w:noProof/>
          <w:szCs w:val="24"/>
        </w:rPr>
        <w:t xml:space="preserve">Dhamayanti, Sylvia Kartika. (2021). Analisis implementasi tanggung jawab sosial berbasis stakeholder pada perusahaan perkebunan kelapa sawit. </w:t>
      </w:r>
      <w:r w:rsidRPr="007F36BD">
        <w:rPr>
          <w:i/>
          <w:iCs/>
          <w:noProof/>
          <w:szCs w:val="24"/>
        </w:rPr>
        <w:t>Jurnal Bisnis, Logistik Dan Supply Chain (BLOGCHAIN)</w:t>
      </w:r>
      <w:r w:rsidRPr="007F36BD">
        <w:rPr>
          <w:noProof/>
          <w:szCs w:val="24"/>
        </w:rPr>
        <w:t xml:space="preserve">, </w:t>
      </w:r>
      <w:r w:rsidRPr="007F36BD">
        <w:rPr>
          <w:i/>
          <w:iCs/>
          <w:noProof/>
          <w:szCs w:val="24"/>
        </w:rPr>
        <w:t>1</w:t>
      </w:r>
      <w:r w:rsidRPr="007F36BD">
        <w:rPr>
          <w:noProof/>
          <w:szCs w:val="24"/>
        </w:rPr>
        <w:t>(2), 86–96.</w:t>
      </w:r>
    </w:p>
    <w:p w14:paraId="023FFF54" w14:textId="77777777" w:rsidR="007F36BD" w:rsidRPr="007F36BD" w:rsidRDefault="007F36BD" w:rsidP="007F36BD">
      <w:pPr>
        <w:widowControl w:val="0"/>
        <w:autoSpaceDE w:val="0"/>
        <w:autoSpaceDN w:val="0"/>
        <w:adjustRightInd w:val="0"/>
        <w:spacing w:after="0" w:line="240" w:lineRule="auto"/>
        <w:ind w:left="480" w:hanging="480"/>
        <w:rPr>
          <w:noProof/>
          <w:szCs w:val="24"/>
        </w:rPr>
      </w:pPr>
      <w:r w:rsidRPr="007F36BD">
        <w:rPr>
          <w:noProof/>
          <w:szCs w:val="24"/>
        </w:rPr>
        <w:t xml:space="preserve">Ekawati, Esther Yuli, &amp; Iriani, Ade. (2020). Evaluasi Discrepancy Program Parenting Class dalam Rangka Meningkatkan Hubungan Masyarakat. </w:t>
      </w:r>
      <w:r w:rsidRPr="007F36BD">
        <w:rPr>
          <w:i/>
          <w:iCs/>
          <w:noProof/>
          <w:szCs w:val="24"/>
        </w:rPr>
        <w:t>Jurnal Obsesi: Jurnal Pendidikan Anak Usia Dini</w:t>
      </w:r>
      <w:r w:rsidRPr="007F36BD">
        <w:rPr>
          <w:noProof/>
          <w:szCs w:val="24"/>
        </w:rPr>
        <w:t xml:space="preserve">, </w:t>
      </w:r>
      <w:r w:rsidRPr="007F36BD">
        <w:rPr>
          <w:i/>
          <w:iCs/>
          <w:noProof/>
          <w:szCs w:val="24"/>
        </w:rPr>
        <w:t>5</w:t>
      </w:r>
      <w:r w:rsidRPr="007F36BD">
        <w:rPr>
          <w:noProof/>
          <w:szCs w:val="24"/>
        </w:rPr>
        <w:t>(1), 117–126.</w:t>
      </w:r>
    </w:p>
    <w:p w14:paraId="6C32EC64" w14:textId="77777777" w:rsidR="007F36BD" w:rsidRPr="007F36BD" w:rsidRDefault="007F36BD" w:rsidP="007F36BD">
      <w:pPr>
        <w:widowControl w:val="0"/>
        <w:autoSpaceDE w:val="0"/>
        <w:autoSpaceDN w:val="0"/>
        <w:adjustRightInd w:val="0"/>
        <w:spacing w:after="0" w:line="240" w:lineRule="auto"/>
        <w:ind w:left="480" w:hanging="480"/>
        <w:rPr>
          <w:noProof/>
          <w:szCs w:val="24"/>
        </w:rPr>
      </w:pPr>
      <w:r w:rsidRPr="007F36BD">
        <w:rPr>
          <w:noProof/>
          <w:szCs w:val="24"/>
        </w:rPr>
        <w:t xml:space="preserve">Harlyandra, Yorri, &amp; Kafaa, Kafa Abdallah. (2021). Kolaborasi multi-stakeholder pada praktik corporate social responsibility dalam penanganan sampah di Desa Pengarengan Kabupaten Cirebon. </w:t>
      </w:r>
      <w:r w:rsidRPr="007F36BD">
        <w:rPr>
          <w:i/>
          <w:iCs/>
          <w:noProof/>
          <w:szCs w:val="24"/>
        </w:rPr>
        <w:t>Gulawentah: Jurnal Studi Sosial</w:t>
      </w:r>
      <w:r w:rsidRPr="007F36BD">
        <w:rPr>
          <w:noProof/>
          <w:szCs w:val="24"/>
        </w:rPr>
        <w:t xml:space="preserve">, </w:t>
      </w:r>
      <w:r w:rsidRPr="007F36BD">
        <w:rPr>
          <w:i/>
          <w:iCs/>
          <w:noProof/>
          <w:szCs w:val="24"/>
        </w:rPr>
        <w:t>6</w:t>
      </w:r>
      <w:r w:rsidRPr="007F36BD">
        <w:rPr>
          <w:noProof/>
          <w:szCs w:val="24"/>
        </w:rPr>
        <w:t>(1), 54.</w:t>
      </w:r>
    </w:p>
    <w:p w14:paraId="78A39EFB" w14:textId="77777777" w:rsidR="007F36BD" w:rsidRPr="007F36BD" w:rsidRDefault="007F36BD" w:rsidP="007F36BD">
      <w:pPr>
        <w:widowControl w:val="0"/>
        <w:autoSpaceDE w:val="0"/>
        <w:autoSpaceDN w:val="0"/>
        <w:adjustRightInd w:val="0"/>
        <w:spacing w:after="0" w:line="240" w:lineRule="auto"/>
        <w:ind w:left="480" w:hanging="480"/>
        <w:rPr>
          <w:noProof/>
          <w:szCs w:val="24"/>
        </w:rPr>
      </w:pPr>
      <w:r w:rsidRPr="007F36BD">
        <w:rPr>
          <w:noProof/>
          <w:szCs w:val="24"/>
        </w:rPr>
        <w:t xml:space="preserve">Hidayat, Asep. (2020). Manfaat Pelaksanaan Pemilu Untuk Kesejahteraan Masyarakat. </w:t>
      </w:r>
      <w:r w:rsidRPr="007F36BD">
        <w:rPr>
          <w:i/>
          <w:iCs/>
          <w:noProof/>
          <w:szCs w:val="24"/>
        </w:rPr>
        <w:t>Politicon: Jurnal Ilmu Politik</w:t>
      </w:r>
      <w:r w:rsidRPr="007F36BD">
        <w:rPr>
          <w:noProof/>
          <w:szCs w:val="24"/>
        </w:rPr>
        <w:t xml:space="preserve">, </w:t>
      </w:r>
      <w:r w:rsidRPr="007F36BD">
        <w:rPr>
          <w:i/>
          <w:iCs/>
          <w:noProof/>
          <w:szCs w:val="24"/>
        </w:rPr>
        <w:t>2</w:t>
      </w:r>
      <w:r w:rsidRPr="007F36BD">
        <w:rPr>
          <w:noProof/>
          <w:szCs w:val="24"/>
        </w:rPr>
        <w:t>(1), 61–74.</w:t>
      </w:r>
    </w:p>
    <w:p w14:paraId="3816EE1B" w14:textId="77777777" w:rsidR="007F36BD" w:rsidRPr="007F36BD" w:rsidRDefault="007F36BD" w:rsidP="007F36BD">
      <w:pPr>
        <w:widowControl w:val="0"/>
        <w:autoSpaceDE w:val="0"/>
        <w:autoSpaceDN w:val="0"/>
        <w:adjustRightInd w:val="0"/>
        <w:spacing w:after="0" w:line="240" w:lineRule="auto"/>
        <w:ind w:left="480" w:hanging="480"/>
        <w:rPr>
          <w:noProof/>
          <w:szCs w:val="24"/>
        </w:rPr>
      </w:pPr>
      <w:r w:rsidRPr="007F36BD">
        <w:rPr>
          <w:noProof/>
          <w:szCs w:val="24"/>
        </w:rPr>
        <w:t xml:space="preserve">Luciana, Sherly, &amp; Nurjanah, Nurjanah. (2017). </w:t>
      </w:r>
      <w:r w:rsidRPr="007F36BD">
        <w:rPr>
          <w:i/>
          <w:iCs/>
          <w:noProof/>
          <w:szCs w:val="24"/>
        </w:rPr>
        <w:t>Komunikasi Persuasif Duta Lingkungan dalam Meningkatkan Gaya Hidup Ramah Lingkungan pada Program Kampung Iklim Badan Lingkungan Hidup Kota Pekanbaru</w:t>
      </w:r>
      <w:r w:rsidRPr="007F36BD">
        <w:rPr>
          <w:noProof/>
          <w:szCs w:val="24"/>
        </w:rPr>
        <w:t>. Riau University.</w:t>
      </w:r>
    </w:p>
    <w:p w14:paraId="62B96370" w14:textId="77777777" w:rsidR="007F36BD" w:rsidRPr="007F36BD" w:rsidRDefault="007F36BD" w:rsidP="007F36BD">
      <w:pPr>
        <w:widowControl w:val="0"/>
        <w:autoSpaceDE w:val="0"/>
        <w:autoSpaceDN w:val="0"/>
        <w:adjustRightInd w:val="0"/>
        <w:spacing w:after="0" w:line="240" w:lineRule="auto"/>
        <w:ind w:left="480" w:hanging="480"/>
        <w:rPr>
          <w:noProof/>
          <w:szCs w:val="24"/>
        </w:rPr>
      </w:pPr>
      <w:r w:rsidRPr="007F36BD">
        <w:rPr>
          <w:noProof/>
          <w:szCs w:val="24"/>
        </w:rPr>
        <w:t xml:space="preserve">Marisa, Dela. (2020). </w:t>
      </w:r>
      <w:r w:rsidRPr="007F36BD">
        <w:rPr>
          <w:i/>
          <w:iCs/>
          <w:noProof/>
          <w:szCs w:val="24"/>
        </w:rPr>
        <w:t>Mengembangkan Kreativitas Anak Melalui Seni Membatik Dengan Mengecap Dari Buah Belimbing Di TK Harapan Ibu Sukarame Bandar Lampung</w:t>
      </w:r>
      <w:r w:rsidRPr="007F36BD">
        <w:rPr>
          <w:noProof/>
          <w:szCs w:val="24"/>
        </w:rPr>
        <w:t>. UIN Raden Intan Lampung.</w:t>
      </w:r>
    </w:p>
    <w:p w14:paraId="7D28B386" w14:textId="77777777" w:rsidR="007F36BD" w:rsidRPr="007F36BD" w:rsidRDefault="007F36BD" w:rsidP="007F36BD">
      <w:pPr>
        <w:widowControl w:val="0"/>
        <w:autoSpaceDE w:val="0"/>
        <w:autoSpaceDN w:val="0"/>
        <w:adjustRightInd w:val="0"/>
        <w:spacing w:after="0" w:line="240" w:lineRule="auto"/>
        <w:ind w:left="480" w:hanging="480"/>
        <w:rPr>
          <w:noProof/>
          <w:szCs w:val="24"/>
        </w:rPr>
      </w:pPr>
      <w:r w:rsidRPr="007F36BD">
        <w:rPr>
          <w:noProof/>
          <w:szCs w:val="24"/>
        </w:rPr>
        <w:t xml:space="preserve">Nurdin, Fauziah. (2021). Moderasi Beragama menurut Al-Qur’an dan Hadist. </w:t>
      </w:r>
      <w:r w:rsidRPr="007F36BD">
        <w:rPr>
          <w:i/>
          <w:iCs/>
          <w:noProof/>
          <w:szCs w:val="24"/>
        </w:rPr>
        <w:t>Jurnal Ilmiah Al-Mu Ashirah: Media Kajian Al-Qur’an Dan Al-Hadits Multi Perspektif</w:t>
      </w:r>
      <w:r w:rsidRPr="007F36BD">
        <w:rPr>
          <w:noProof/>
          <w:szCs w:val="24"/>
        </w:rPr>
        <w:t xml:space="preserve">, </w:t>
      </w:r>
      <w:r w:rsidRPr="007F36BD">
        <w:rPr>
          <w:i/>
          <w:iCs/>
          <w:noProof/>
          <w:szCs w:val="24"/>
        </w:rPr>
        <w:t>18</w:t>
      </w:r>
      <w:r w:rsidRPr="007F36BD">
        <w:rPr>
          <w:noProof/>
          <w:szCs w:val="24"/>
        </w:rPr>
        <w:t>(1), 59–70.</w:t>
      </w:r>
    </w:p>
    <w:p w14:paraId="1D7C14D7" w14:textId="77777777" w:rsidR="007F36BD" w:rsidRPr="007F36BD" w:rsidRDefault="007F36BD" w:rsidP="007F36BD">
      <w:pPr>
        <w:widowControl w:val="0"/>
        <w:autoSpaceDE w:val="0"/>
        <w:autoSpaceDN w:val="0"/>
        <w:adjustRightInd w:val="0"/>
        <w:spacing w:after="0" w:line="240" w:lineRule="auto"/>
        <w:ind w:left="480" w:hanging="480"/>
        <w:rPr>
          <w:noProof/>
          <w:szCs w:val="24"/>
        </w:rPr>
      </w:pPr>
      <w:r w:rsidRPr="007F36BD">
        <w:rPr>
          <w:noProof/>
          <w:szCs w:val="24"/>
        </w:rPr>
        <w:t xml:space="preserve">Rahajuni, Dijan, Badriah, Lilis Siti, Tini, Etik Wukir, &amp; Lestari, Sri. (2020). Mewujudkan Kota Tanpa Kumuh Melalui Sistem Kebun Bersama. </w:t>
      </w:r>
      <w:r w:rsidRPr="007F36BD">
        <w:rPr>
          <w:i/>
          <w:iCs/>
          <w:noProof/>
          <w:szCs w:val="24"/>
        </w:rPr>
        <w:t>JPPM (Jurnal Pengabdian Dan Pemberdayaan Masyarakat)</w:t>
      </w:r>
      <w:r w:rsidRPr="007F36BD">
        <w:rPr>
          <w:noProof/>
          <w:szCs w:val="24"/>
        </w:rPr>
        <w:t xml:space="preserve">, </w:t>
      </w:r>
      <w:r w:rsidRPr="007F36BD">
        <w:rPr>
          <w:i/>
          <w:iCs/>
          <w:noProof/>
          <w:szCs w:val="24"/>
        </w:rPr>
        <w:t>4</w:t>
      </w:r>
      <w:r w:rsidRPr="007F36BD">
        <w:rPr>
          <w:noProof/>
          <w:szCs w:val="24"/>
        </w:rPr>
        <w:t>(1), 163–171.</w:t>
      </w:r>
    </w:p>
    <w:p w14:paraId="3C384B01" w14:textId="77777777" w:rsidR="007F36BD" w:rsidRPr="007F36BD" w:rsidRDefault="007F36BD" w:rsidP="007F36BD">
      <w:pPr>
        <w:widowControl w:val="0"/>
        <w:autoSpaceDE w:val="0"/>
        <w:autoSpaceDN w:val="0"/>
        <w:adjustRightInd w:val="0"/>
        <w:spacing w:after="0" w:line="240" w:lineRule="auto"/>
        <w:ind w:left="480" w:hanging="480"/>
        <w:rPr>
          <w:noProof/>
          <w:szCs w:val="24"/>
        </w:rPr>
      </w:pPr>
      <w:r w:rsidRPr="007F36BD">
        <w:rPr>
          <w:noProof/>
          <w:szCs w:val="24"/>
        </w:rPr>
        <w:t xml:space="preserve">Rifa’i, Muhammad Ahsin, &amp; Kudsiah, Hadiratul. (2020). Pemberdayaan istri kelompok pembudidaya ikan patin dengan pengembangan produk fillet. </w:t>
      </w:r>
      <w:r w:rsidRPr="007F36BD">
        <w:rPr>
          <w:i/>
          <w:iCs/>
          <w:noProof/>
          <w:szCs w:val="24"/>
        </w:rPr>
        <w:t>Panrita Abdi-Jurnal Pengabdian Pada Masyarakat</w:t>
      </w:r>
      <w:r w:rsidRPr="007F36BD">
        <w:rPr>
          <w:noProof/>
          <w:szCs w:val="24"/>
        </w:rPr>
        <w:t xml:space="preserve">, </w:t>
      </w:r>
      <w:r w:rsidRPr="007F36BD">
        <w:rPr>
          <w:i/>
          <w:iCs/>
          <w:noProof/>
          <w:szCs w:val="24"/>
        </w:rPr>
        <w:t>4</w:t>
      </w:r>
      <w:r w:rsidRPr="007F36BD">
        <w:rPr>
          <w:noProof/>
          <w:szCs w:val="24"/>
        </w:rPr>
        <w:t>(3), 369–379.</w:t>
      </w:r>
    </w:p>
    <w:p w14:paraId="56A24977" w14:textId="77777777" w:rsidR="007F36BD" w:rsidRPr="007F36BD" w:rsidRDefault="007F36BD" w:rsidP="007F36BD">
      <w:pPr>
        <w:widowControl w:val="0"/>
        <w:autoSpaceDE w:val="0"/>
        <w:autoSpaceDN w:val="0"/>
        <w:adjustRightInd w:val="0"/>
        <w:spacing w:after="0" w:line="240" w:lineRule="auto"/>
        <w:ind w:left="480" w:hanging="480"/>
        <w:rPr>
          <w:noProof/>
          <w:szCs w:val="24"/>
        </w:rPr>
      </w:pPr>
      <w:r w:rsidRPr="007F36BD">
        <w:rPr>
          <w:noProof/>
          <w:szCs w:val="24"/>
        </w:rPr>
        <w:t xml:space="preserve">Rizki, Muhammad Muzadi. (2022). Penguatan Nilai-Nilai Moderasi Beragama Bagi Generasi Z di Desa Sokaraja Lor. </w:t>
      </w:r>
      <w:r w:rsidRPr="007F36BD">
        <w:rPr>
          <w:i/>
          <w:iCs/>
          <w:noProof/>
          <w:szCs w:val="24"/>
        </w:rPr>
        <w:t>Jumat Keagamaan: Jurnal Pengabdian Masyarakat</w:t>
      </w:r>
      <w:r w:rsidRPr="007F36BD">
        <w:rPr>
          <w:noProof/>
          <w:szCs w:val="24"/>
        </w:rPr>
        <w:t xml:space="preserve">, </w:t>
      </w:r>
      <w:r w:rsidRPr="007F36BD">
        <w:rPr>
          <w:i/>
          <w:iCs/>
          <w:noProof/>
          <w:szCs w:val="24"/>
        </w:rPr>
        <w:t>3</w:t>
      </w:r>
      <w:r w:rsidRPr="007F36BD">
        <w:rPr>
          <w:noProof/>
          <w:szCs w:val="24"/>
        </w:rPr>
        <w:t>(1), 9–15.</w:t>
      </w:r>
    </w:p>
    <w:p w14:paraId="2AE94DD9" w14:textId="77777777" w:rsidR="007F36BD" w:rsidRDefault="007F36BD" w:rsidP="007F36BD">
      <w:pPr>
        <w:widowControl w:val="0"/>
        <w:autoSpaceDE w:val="0"/>
        <w:autoSpaceDN w:val="0"/>
        <w:adjustRightInd w:val="0"/>
        <w:spacing w:after="0" w:line="240" w:lineRule="auto"/>
        <w:ind w:left="480" w:hanging="480"/>
        <w:rPr>
          <w:noProof/>
          <w:szCs w:val="24"/>
        </w:rPr>
      </w:pPr>
      <w:r w:rsidRPr="007F36BD">
        <w:rPr>
          <w:noProof/>
          <w:szCs w:val="24"/>
        </w:rPr>
        <w:t xml:space="preserve">Situmorang, Lamria Sari. (2023). </w:t>
      </w:r>
      <w:r w:rsidRPr="007F36BD">
        <w:rPr>
          <w:i/>
          <w:iCs/>
          <w:noProof/>
          <w:szCs w:val="24"/>
        </w:rPr>
        <w:t>Implementasi Peraturan Presiden Nomor 72 Tahun 2021 tentang Percepatan Penurunan Stunting (Studi Kasus di Kelurahan Sicanang Kecamatan Medan Belawan)</w:t>
      </w:r>
      <w:r w:rsidRPr="007F36BD">
        <w:rPr>
          <w:noProof/>
          <w:szCs w:val="24"/>
        </w:rPr>
        <w:t>. Universitas Medan Area.</w:t>
      </w:r>
    </w:p>
    <w:p w14:paraId="522E76BD" w14:textId="77777777" w:rsidR="00B402B9" w:rsidRDefault="00B402B9" w:rsidP="00B402B9">
      <w:pPr>
        <w:pStyle w:val="Bibliografi"/>
        <w:ind w:left="720" w:hanging="720"/>
        <w:rPr>
          <w:noProof/>
        </w:rPr>
      </w:pPr>
      <w:r>
        <w:rPr>
          <w:noProof/>
        </w:rPr>
        <w:t xml:space="preserve">Sugiyono. (2014). </w:t>
      </w:r>
      <w:r>
        <w:rPr>
          <w:i/>
          <w:iCs/>
          <w:noProof/>
        </w:rPr>
        <w:t>Memahami Penelitian Kualitatif .</w:t>
      </w:r>
      <w:r>
        <w:rPr>
          <w:noProof/>
        </w:rPr>
        <w:t xml:space="preserve"> Bandung: Alfabeta.</w:t>
      </w:r>
    </w:p>
    <w:p w14:paraId="535C3BB9" w14:textId="77777777" w:rsidR="007F36BD" w:rsidRPr="007F36BD" w:rsidRDefault="007F36BD" w:rsidP="007F36BD">
      <w:pPr>
        <w:widowControl w:val="0"/>
        <w:autoSpaceDE w:val="0"/>
        <w:autoSpaceDN w:val="0"/>
        <w:adjustRightInd w:val="0"/>
        <w:spacing w:after="0" w:line="240" w:lineRule="auto"/>
        <w:ind w:left="480" w:hanging="480"/>
        <w:rPr>
          <w:noProof/>
          <w:szCs w:val="24"/>
        </w:rPr>
      </w:pPr>
      <w:r w:rsidRPr="007F36BD">
        <w:rPr>
          <w:noProof/>
          <w:szCs w:val="24"/>
        </w:rPr>
        <w:t xml:space="preserve">Utama, I. Made Permadi, Nafisah, Baiq Zuhrotun, Terasne, Terasne, Hanan, Ahmad, Sugianto, Nanang, &amp; Imansyah, Imansyah. (2020). Praktik Pelestarian Lingkungan Melalui Kegiatan Penanaman Pohon di Kawasan Pesisir Pantai Mapak Mataram. </w:t>
      </w:r>
      <w:r w:rsidRPr="007F36BD">
        <w:rPr>
          <w:i/>
          <w:iCs/>
          <w:noProof/>
          <w:szCs w:val="24"/>
        </w:rPr>
        <w:t>Jurnal Pengabdian UNDIKMA</w:t>
      </w:r>
      <w:r w:rsidRPr="007F36BD">
        <w:rPr>
          <w:noProof/>
          <w:szCs w:val="24"/>
        </w:rPr>
        <w:t xml:space="preserve">, </w:t>
      </w:r>
      <w:r w:rsidRPr="007F36BD">
        <w:rPr>
          <w:i/>
          <w:iCs/>
          <w:noProof/>
          <w:szCs w:val="24"/>
        </w:rPr>
        <w:t>1</w:t>
      </w:r>
      <w:r w:rsidRPr="007F36BD">
        <w:rPr>
          <w:noProof/>
          <w:szCs w:val="24"/>
        </w:rPr>
        <w:t>(1), 65–69.</w:t>
      </w:r>
    </w:p>
    <w:p w14:paraId="146C0366" w14:textId="77777777" w:rsidR="007F36BD" w:rsidRPr="007F36BD" w:rsidRDefault="007F36BD" w:rsidP="007F36BD">
      <w:pPr>
        <w:widowControl w:val="0"/>
        <w:autoSpaceDE w:val="0"/>
        <w:autoSpaceDN w:val="0"/>
        <w:adjustRightInd w:val="0"/>
        <w:spacing w:after="0" w:line="240" w:lineRule="auto"/>
        <w:ind w:left="480" w:hanging="480"/>
        <w:rPr>
          <w:noProof/>
        </w:rPr>
      </w:pPr>
      <w:r w:rsidRPr="007F36BD">
        <w:rPr>
          <w:noProof/>
          <w:szCs w:val="24"/>
        </w:rPr>
        <w:t xml:space="preserve">Zubair, Feliza. (2020). Pemahaman komunitas terhadap program community relations di Palimanan dan Citeureup. </w:t>
      </w:r>
      <w:r w:rsidRPr="007F36BD">
        <w:rPr>
          <w:i/>
          <w:iCs/>
          <w:noProof/>
          <w:szCs w:val="24"/>
        </w:rPr>
        <w:t>PRofesi Humas</w:t>
      </w:r>
      <w:r w:rsidRPr="007F36BD">
        <w:rPr>
          <w:noProof/>
          <w:szCs w:val="24"/>
        </w:rPr>
        <w:t xml:space="preserve">, </w:t>
      </w:r>
      <w:r w:rsidRPr="007F36BD">
        <w:rPr>
          <w:i/>
          <w:iCs/>
          <w:noProof/>
          <w:szCs w:val="24"/>
        </w:rPr>
        <w:t>5</w:t>
      </w:r>
      <w:r w:rsidRPr="007F36BD">
        <w:rPr>
          <w:noProof/>
          <w:szCs w:val="24"/>
        </w:rPr>
        <w:t>(1), 98–120.</w:t>
      </w:r>
    </w:p>
    <w:p w14:paraId="73127486" w14:textId="485F6173" w:rsidR="007F36BD" w:rsidRDefault="007F36BD" w:rsidP="007F36BD">
      <w:pPr>
        <w:widowControl w:val="0"/>
        <w:autoSpaceDE w:val="0"/>
        <w:autoSpaceDN w:val="0"/>
        <w:adjustRightInd w:val="0"/>
        <w:spacing w:after="0" w:line="240" w:lineRule="auto"/>
        <w:ind w:left="480" w:hanging="480"/>
        <w:rPr>
          <w:b/>
          <w:bCs/>
          <w:color w:val="auto"/>
        </w:rPr>
      </w:pPr>
      <w:r>
        <w:rPr>
          <w:b/>
          <w:bCs/>
          <w:color w:val="auto"/>
        </w:rPr>
        <w:fldChar w:fldCharType="end"/>
      </w:r>
    </w:p>
    <w:p w14:paraId="3A61A40E" w14:textId="77777777" w:rsidR="00D16EFF" w:rsidRPr="00461628" w:rsidRDefault="00D16EFF" w:rsidP="007F36BD">
      <w:pPr>
        <w:widowControl w:val="0"/>
        <w:autoSpaceDE w:val="0"/>
        <w:autoSpaceDN w:val="0"/>
        <w:adjustRightInd w:val="0"/>
        <w:spacing w:after="0" w:line="240" w:lineRule="auto"/>
        <w:ind w:left="480" w:hanging="480"/>
        <w:rPr>
          <w:b/>
          <w:bCs/>
          <w:color w:val="auto"/>
        </w:rPr>
      </w:pPr>
    </w:p>
    <w:sectPr w:rsidR="00D16EFF" w:rsidRPr="00461628" w:rsidSect="009A1A47">
      <w:headerReference w:type="even" r:id="rId9"/>
      <w:headerReference w:type="default" r:id="rId10"/>
      <w:footerReference w:type="even" r:id="rId11"/>
      <w:footerReference w:type="default" r:id="rId12"/>
      <w:headerReference w:type="first" r:id="rId13"/>
      <w:footerReference w:type="first" r:id="rId14"/>
      <w:pgSz w:w="11906" w:h="16838"/>
      <w:pgMar w:top="748" w:right="1394" w:bottom="707" w:left="1440" w:header="720" w:footer="703" w:gutter="0"/>
      <w:pgNumType w:start="32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8595C" w14:textId="77777777" w:rsidR="00DE3C80" w:rsidRDefault="00DE3C80">
      <w:pPr>
        <w:spacing w:after="0" w:line="240" w:lineRule="auto"/>
      </w:pPr>
      <w:r>
        <w:separator/>
      </w:r>
    </w:p>
  </w:endnote>
  <w:endnote w:type="continuationSeparator" w:id="0">
    <w:p w14:paraId="4189C769" w14:textId="77777777" w:rsidR="00DE3C80" w:rsidRDefault="00DE3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65EB" w14:textId="1C33CDA5" w:rsidR="00E341EF" w:rsidRPr="00C04CAB" w:rsidRDefault="00E341EF" w:rsidP="006349E6">
    <w:pPr>
      <w:tabs>
        <w:tab w:val="right" w:pos="9072"/>
      </w:tabs>
      <w:spacing w:after="0" w:line="259" w:lineRule="auto"/>
      <w:ind w:right="0" w:firstLine="0"/>
      <w:jc w:val="right"/>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7F36BD">
      <w:rPr>
        <w:noProof/>
        <w:szCs w:val="24"/>
      </w:rPr>
      <w:t>326</w:t>
    </w:r>
    <w:r w:rsidRPr="00C04CAB">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DA7F" w14:textId="51CD2930" w:rsidR="00E341EF" w:rsidRPr="00C04CAB" w:rsidRDefault="00E341EF" w:rsidP="006349E6">
    <w:pPr>
      <w:tabs>
        <w:tab w:val="center" w:pos="2127"/>
        <w:tab w:val="right" w:pos="9072"/>
      </w:tabs>
      <w:spacing w:after="0" w:line="259" w:lineRule="auto"/>
      <w:ind w:right="0" w:firstLine="0"/>
      <w:jc w:val="left"/>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7F36BD">
      <w:rPr>
        <w:noProof/>
        <w:szCs w:val="24"/>
      </w:rPr>
      <w:t>325</w:t>
    </w:r>
    <w:r w:rsidRPr="00C04CAB">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2EA3" w14:textId="1F37F569" w:rsidR="00E341EF" w:rsidRPr="00C04CAB" w:rsidRDefault="00E341EF" w:rsidP="00226028">
    <w:pPr>
      <w:spacing w:after="0" w:line="259" w:lineRule="auto"/>
      <w:ind w:right="0" w:firstLine="0"/>
      <w:jc w:val="right"/>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7F36BD">
      <w:rPr>
        <w:noProof/>
        <w:szCs w:val="24"/>
      </w:rPr>
      <w:t>324</w:t>
    </w:r>
    <w:r w:rsidRPr="00C04CAB">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63E8E" w14:textId="77777777" w:rsidR="00DE3C80" w:rsidRDefault="00DE3C80">
      <w:pPr>
        <w:spacing w:after="0" w:line="240" w:lineRule="auto"/>
      </w:pPr>
      <w:r>
        <w:separator/>
      </w:r>
    </w:p>
  </w:footnote>
  <w:footnote w:type="continuationSeparator" w:id="0">
    <w:p w14:paraId="01C187AB" w14:textId="77777777" w:rsidR="00DE3C80" w:rsidRDefault="00DE3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2F1A" w14:textId="1075CE8A" w:rsidR="00E341EF" w:rsidRPr="009A1A47" w:rsidRDefault="00E341EF" w:rsidP="009A1A47">
    <w:pPr>
      <w:pStyle w:val="Header"/>
      <w:ind w:firstLine="0"/>
    </w:pPr>
    <w:r w:rsidRPr="009A1A47">
      <w:rPr>
        <w:rFonts w:asciiTheme="majorBidi" w:hAnsiTheme="majorBidi" w:cstheme="majorBidi"/>
        <w:i/>
        <w:iCs/>
        <w:szCs w:val="24"/>
      </w:rPr>
      <w:t>Pengaruh Pengetahuan Agama Terhadap Sikap Moderasi Beragama Siswa Kelas Xi Madrasah Aliyah Sejahtera Pare, Kediri, Jawa Timur, Tahun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D946" w14:textId="04DC0B7C" w:rsidR="00E341EF" w:rsidRPr="002D4219" w:rsidRDefault="00E341EF" w:rsidP="002D4219">
    <w:pPr>
      <w:pStyle w:val="Header"/>
      <w:ind w:firstLine="0"/>
    </w:pPr>
    <w:r w:rsidRPr="002D4219">
      <w:rPr>
        <w:rFonts w:asciiTheme="majorBidi" w:hAnsiTheme="majorBidi" w:cstheme="majorBidi"/>
        <w:i/>
        <w:iCs/>
        <w:szCs w:val="24"/>
      </w:rPr>
      <w:t>Pengaruh Pengetahuan Agama Terhadap Sikap Moderasi Beragama Siswa Kelas Xi Madrasah Aliyah Sejahtera Pare, Kediri, Jawa Timur, Tahun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8472" w14:textId="77777777" w:rsidR="00E341EF" w:rsidRDefault="00E341EF">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FDAAE2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0000004"/>
    <w:multiLevelType w:val="hybridMultilevel"/>
    <w:tmpl w:val="D76CF574"/>
    <w:lvl w:ilvl="0" w:tplc="0409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15:restartNumberingAfterBreak="0">
    <w:nsid w:val="00000006"/>
    <w:multiLevelType w:val="hybridMultilevel"/>
    <w:tmpl w:val="7BF6EFD0"/>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020C3646"/>
    <w:multiLevelType w:val="hybridMultilevel"/>
    <w:tmpl w:val="CD468EBE"/>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15:restartNumberingAfterBreak="0">
    <w:nsid w:val="06040602"/>
    <w:multiLevelType w:val="hybridMultilevel"/>
    <w:tmpl w:val="3A7640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69402BE"/>
    <w:multiLevelType w:val="hybridMultilevel"/>
    <w:tmpl w:val="9F1A1E6E"/>
    <w:lvl w:ilvl="0" w:tplc="38090019">
      <w:start w:val="1"/>
      <w:numFmt w:val="lowerLetter"/>
      <w:lvlText w:val="%1."/>
      <w:lvlJc w:val="left"/>
      <w:pPr>
        <w:ind w:left="1276" w:hanging="360"/>
      </w:pPr>
    </w:lvl>
    <w:lvl w:ilvl="1" w:tplc="38090019" w:tentative="1">
      <w:start w:val="1"/>
      <w:numFmt w:val="lowerLetter"/>
      <w:lvlText w:val="%2."/>
      <w:lvlJc w:val="left"/>
      <w:pPr>
        <w:ind w:left="1996" w:hanging="360"/>
      </w:pPr>
    </w:lvl>
    <w:lvl w:ilvl="2" w:tplc="3809001B" w:tentative="1">
      <w:start w:val="1"/>
      <w:numFmt w:val="lowerRoman"/>
      <w:lvlText w:val="%3."/>
      <w:lvlJc w:val="right"/>
      <w:pPr>
        <w:ind w:left="2716" w:hanging="180"/>
      </w:pPr>
    </w:lvl>
    <w:lvl w:ilvl="3" w:tplc="3809000F" w:tentative="1">
      <w:start w:val="1"/>
      <w:numFmt w:val="decimal"/>
      <w:lvlText w:val="%4."/>
      <w:lvlJc w:val="left"/>
      <w:pPr>
        <w:ind w:left="3436" w:hanging="360"/>
      </w:pPr>
    </w:lvl>
    <w:lvl w:ilvl="4" w:tplc="38090019" w:tentative="1">
      <w:start w:val="1"/>
      <w:numFmt w:val="lowerLetter"/>
      <w:lvlText w:val="%5."/>
      <w:lvlJc w:val="left"/>
      <w:pPr>
        <w:ind w:left="4156" w:hanging="360"/>
      </w:pPr>
    </w:lvl>
    <w:lvl w:ilvl="5" w:tplc="3809001B" w:tentative="1">
      <w:start w:val="1"/>
      <w:numFmt w:val="lowerRoman"/>
      <w:lvlText w:val="%6."/>
      <w:lvlJc w:val="right"/>
      <w:pPr>
        <w:ind w:left="4876" w:hanging="180"/>
      </w:pPr>
    </w:lvl>
    <w:lvl w:ilvl="6" w:tplc="3809000F" w:tentative="1">
      <w:start w:val="1"/>
      <w:numFmt w:val="decimal"/>
      <w:lvlText w:val="%7."/>
      <w:lvlJc w:val="left"/>
      <w:pPr>
        <w:ind w:left="5596" w:hanging="360"/>
      </w:pPr>
    </w:lvl>
    <w:lvl w:ilvl="7" w:tplc="38090019" w:tentative="1">
      <w:start w:val="1"/>
      <w:numFmt w:val="lowerLetter"/>
      <w:lvlText w:val="%8."/>
      <w:lvlJc w:val="left"/>
      <w:pPr>
        <w:ind w:left="6316" w:hanging="360"/>
      </w:pPr>
    </w:lvl>
    <w:lvl w:ilvl="8" w:tplc="3809001B" w:tentative="1">
      <w:start w:val="1"/>
      <w:numFmt w:val="lowerRoman"/>
      <w:lvlText w:val="%9."/>
      <w:lvlJc w:val="right"/>
      <w:pPr>
        <w:ind w:left="7036" w:hanging="180"/>
      </w:pPr>
    </w:lvl>
  </w:abstractNum>
  <w:abstractNum w:abstractNumId="6" w15:restartNumberingAfterBreak="0">
    <w:nsid w:val="0C972952"/>
    <w:multiLevelType w:val="hybridMultilevel"/>
    <w:tmpl w:val="D700CCB4"/>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C9E4B5A"/>
    <w:multiLevelType w:val="hybridMultilevel"/>
    <w:tmpl w:val="0F6C2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E005B"/>
    <w:multiLevelType w:val="hybridMultilevel"/>
    <w:tmpl w:val="9206857E"/>
    <w:lvl w:ilvl="0" w:tplc="816814A0">
      <w:start w:val="1"/>
      <w:numFmt w:val="decimal"/>
      <w:lvlText w:val="%1."/>
      <w:lvlJc w:val="left"/>
      <w:pPr>
        <w:ind w:left="916" w:hanging="360"/>
      </w:pPr>
      <w:rPr>
        <w:rFonts w:hint="default"/>
      </w:rPr>
    </w:lvl>
    <w:lvl w:ilvl="1" w:tplc="38090019" w:tentative="1">
      <w:start w:val="1"/>
      <w:numFmt w:val="lowerLetter"/>
      <w:lvlText w:val="%2."/>
      <w:lvlJc w:val="left"/>
      <w:pPr>
        <w:ind w:left="1636" w:hanging="360"/>
      </w:pPr>
    </w:lvl>
    <w:lvl w:ilvl="2" w:tplc="3809001B" w:tentative="1">
      <w:start w:val="1"/>
      <w:numFmt w:val="lowerRoman"/>
      <w:lvlText w:val="%3."/>
      <w:lvlJc w:val="right"/>
      <w:pPr>
        <w:ind w:left="2356" w:hanging="180"/>
      </w:pPr>
    </w:lvl>
    <w:lvl w:ilvl="3" w:tplc="3809000F" w:tentative="1">
      <w:start w:val="1"/>
      <w:numFmt w:val="decimal"/>
      <w:lvlText w:val="%4."/>
      <w:lvlJc w:val="left"/>
      <w:pPr>
        <w:ind w:left="3076" w:hanging="360"/>
      </w:pPr>
    </w:lvl>
    <w:lvl w:ilvl="4" w:tplc="38090019" w:tentative="1">
      <w:start w:val="1"/>
      <w:numFmt w:val="lowerLetter"/>
      <w:lvlText w:val="%5."/>
      <w:lvlJc w:val="left"/>
      <w:pPr>
        <w:ind w:left="3796" w:hanging="360"/>
      </w:pPr>
    </w:lvl>
    <w:lvl w:ilvl="5" w:tplc="3809001B" w:tentative="1">
      <w:start w:val="1"/>
      <w:numFmt w:val="lowerRoman"/>
      <w:lvlText w:val="%6."/>
      <w:lvlJc w:val="right"/>
      <w:pPr>
        <w:ind w:left="4516" w:hanging="180"/>
      </w:pPr>
    </w:lvl>
    <w:lvl w:ilvl="6" w:tplc="3809000F" w:tentative="1">
      <w:start w:val="1"/>
      <w:numFmt w:val="decimal"/>
      <w:lvlText w:val="%7."/>
      <w:lvlJc w:val="left"/>
      <w:pPr>
        <w:ind w:left="5236" w:hanging="360"/>
      </w:pPr>
    </w:lvl>
    <w:lvl w:ilvl="7" w:tplc="38090019" w:tentative="1">
      <w:start w:val="1"/>
      <w:numFmt w:val="lowerLetter"/>
      <w:lvlText w:val="%8."/>
      <w:lvlJc w:val="left"/>
      <w:pPr>
        <w:ind w:left="5956" w:hanging="360"/>
      </w:pPr>
    </w:lvl>
    <w:lvl w:ilvl="8" w:tplc="3809001B" w:tentative="1">
      <w:start w:val="1"/>
      <w:numFmt w:val="lowerRoman"/>
      <w:lvlText w:val="%9."/>
      <w:lvlJc w:val="right"/>
      <w:pPr>
        <w:ind w:left="6676" w:hanging="180"/>
      </w:pPr>
    </w:lvl>
  </w:abstractNum>
  <w:abstractNum w:abstractNumId="9" w15:restartNumberingAfterBreak="0">
    <w:nsid w:val="164F1333"/>
    <w:multiLevelType w:val="hybridMultilevel"/>
    <w:tmpl w:val="4E4870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8EF3C33"/>
    <w:multiLevelType w:val="hybridMultilevel"/>
    <w:tmpl w:val="A06CFDD0"/>
    <w:lvl w:ilvl="0" w:tplc="56ECEF8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1C3A0461"/>
    <w:multiLevelType w:val="hybridMultilevel"/>
    <w:tmpl w:val="8D3E2A9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4E3543E"/>
    <w:multiLevelType w:val="hybridMultilevel"/>
    <w:tmpl w:val="2A36A4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620635D"/>
    <w:multiLevelType w:val="hybridMultilevel"/>
    <w:tmpl w:val="70B4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91663"/>
    <w:multiLevelType w:val="hybridMultilevel"/>
    <w:tmpl w:val="0324F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C3E58"/>
    <w:multiLevelType w:val="hybridMultilevel"/>
    <w:tmpl w:val="C8260F24"/>
    <w:lvl w:ilvl="0" w:tplc="EA5ED2C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ED32208"/>
    <w:multiLevelType w:val="hybridMultilevel"/>
    <w:tmpl w:val="A964F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5112B"/>
    <w:multiLevelType w:val="hybridMultilevel"/>
    <w:tmpl w:val="86AE39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2010A04"/>
    <w:multiLevelType w:val="hybridMultilevel"/>
    <w:tmpl w:val="F92462D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4611F5F"/>
    <w:multiLevelType w:val="hybridMultilevel"/>
    <w:tmpl w:val="CC4E7CAC"/>
    <w:lvl w:ilvl="0" w:tplc="2932E7CA">
      <w:start w:val="1"/>
      <w:numFmt w:val="decimal"/>
      <w:lvlText w:val="%1."/>
      <w:lvlJc w:val="left"/>
      <w:pPr>
        <w:ind w:left="916" w:hanging="360"/>
      </w:pPr>
      <w:rPr>
        <w:rFonts w:hint="default"/>
      </w:rPr>
    </w:lvl>
    <w:lvl w:ilvl="1" w:tplc="38090019" w:tentative="1">
      <w:start w:val="1"/>
      <w:numFmt w:val="lowerLetter"/>
      <w:lvlText w:val="%2."/>
      <w:lvlJc w:val="left"/>
      <w:pPr>
        <w:ind w:left="1636" w:hanging="360"/>
      </w:pPr>
    </w:lvl>
    <w:lvl w:ilvl="2" w:tplc="3809001B" w:tentative="1">
      <w:start w:val="1"/>
      <w:numFmt w:val="lowerRoman"/>
      <w:lvlText w:val="%3."/>
      <w:lvlJc w:val="right"/>
      <w:pPr>
        <w:ind w:left="2356" w:hanging="180"/>
      </w:pPr>
    </w:lvl>
    <w:lvl w:ilvl="3" w:tplc="3809000F" w:tentative="1">
      <w:start w:val="1"/>
      <w:numFmt w:val="decimal"/>
      <w:lvlText w:val="%4."/>
      <w:lvlJc w:val="left"/>
      <w:pPr>
        <w:ind w:left="3076" w:hanging="360"/>
      </w:pPr>
    </w:lvl>
    <w:lvl w:ilvl="4" w:tplc="38090019" w:tentative="1">
      <w:start w:val="1"/>
      <w:numFmt w:val="lowerLetter"/>
      <w:lvlText w:val="%5."/>
      <w:lvlJc w:val="left"/>
      <w:pPr>
        <w:ind w:left="3796" w:hanging="360"/>
      </w:pPr>
    </w:lvl>
    <w:lvl w:ilvl="5" w:tplc="3809001B" w:tentative="1">
      <w:start w:val="1"/>
      <w:numFmt w:val="lowerRoman"/>
      <w:lvlText w:val="%6."/>
      <w:lvlJc w:val="right"/>
      <w:pPr>
        <w:ind w:left="4516" w:hanging="180"/>
      </w:pPr>
    </w:lvl>
    <w:lvl w:ilvl="6" w:tplc="3809000F" w:tentative="1">
      <w:start w:val="1"/>
      <w:numFmt w:val="decimal"/>
      <w:lvlText w:val="%7."/>
      <w:lvlJc w:val="left"/>
      <w:pPr>
        <w:ind w:left="5236" w:hanging="360"/>
      </w:pPr>
    </w:lvl>
    <w:lvl w:ilvl="7" w:tplc="38090019" w:tentative="1">
      <w:start w:val="1"/>
      <w:numFmt w:val="lowerLetter"/>
      <w:lvlText w:val="%8."/>
      <w:lvlJc w:val="left"/>
      <w:pPr>
        <w:ind w:left="5956" w:hanging="360"/>
      </w:pPr>
    </w:lvl>
    <w:lvl w:ilvl="8" w:tplc="3809001B" w:tentative="1">
      <w:start w:val="1"/>
      <w:numFmt w:val="lowerRoman"/>
      <w:lvlText w:val="%9."/>
      <w:lvlJc w:val="right"/>
      <w:pPr>
        <w:ind w:left="6676" w:hanging="180"/>
      </w:pPr>
    </w:lvl>
  </w:abstractNum>
  <w:abstractNum w:abstractNumId="20" w15:restartNumberingAfterBreak="0">
    <w:nsid w:val="380B34DF"/>
    <w:multiLevelType w:val="hybridMultilevel"/>
    <w:tmpl w:val="36C22A0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1" w15:restartNumberingAfterBreak="0">
    <w:nsid w:val="43D224A0"/>
    <w:multiLevelType w:val="hybridMultilevel"/>
    <w:tmpl w:val="B34A95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D32334"/>
    <w:multiLevelType w:val="hybridMultilevel"/>
    <w:tmpl w:val="6220E6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4F93882"/>
    <w:multiLevelType w:val="hybridMultilevel"/>
    <w:tmpl w:val="AFEA55FE"/>
    <w:lvl w:ilvl="0" w:tplc="FFFFFFFF">
      <w:start w:val="1"/>
      <w:numFmt w:val="decimal"/>
      <w:lvlText w:val="%1)"/>
      <w:lvlJc w:val="left"/>
      <w:pPr>
        <w:ind w:left="720" w:hanging="360"/>
      </w:pPr>
    </w:lvl>
    <w:lvl w:ilvl="1" w:tplc="3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390C53"/>
    <w:multiLevelType w:val="hybridMultilevel"/>
    <w:tmpl w:val="CB9A897C"/>
    <w:lvl w:ilvl="0" w:tplc="38090019">
      <w:start w:val="1"/>
      <w:numFmt w:val="lowerLetter"/>
      <w:lvlText w:val="%1."/>
      <w:lvlJc w:val="left"/>
      <w:pPr>
        <w:ind w:left="1004" w:hanging="360"/>
      </w:pPr>
    </w:lvl>
    <w:lvl w:ilvl="1" w:tplc="EC144270">
      <w:start w:val="1"/>
      <w:numFmt w:val="decimal"/>
      <w:lvlText w:val="%2)"/>
      <w:lvlJc w:val="left"/>
      <w:pPr>
        <w:ind w:left="1724" w:hanging="360"/>
      </w:pPr>
      <w:rPr>
        <w:rFonts w:hint="default"/>
      </w:r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5" w15:restartNumberingAfterBreak="0">
    <w:nsid w:val="4FDD1B3A"/>
    <w:multiLevelType w:val="hybridMultilevel"/>
    <w:tmpl w:val="C2B2D5D2"/>
    <w:lvl w:ilvl="0" w:tplc="F2CE7B10">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9FF48EE"/>
    <w:multiLevelType w:val="hybridMultilevel"/>
    <w:tmpl w:val="1A8235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F62549"/>
    <w:multiLevelType w:val="hybridMultilevel"/>
    <w:tmpl w:val="155E21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34B032D"/>
    <w:multiLevelType w:val="hybridMultilevel"/>
    <w:tmpl w:val="EA4C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20635"/>
    <w:multiLevelType w:val="hybridMultilevel"/>
    <w:tmpl w:val="66949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6A08BF"/>
    <w:multiLevelType w:val="hybridMultilevel"/>
    <w:tmpl w:val="73BA0B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0194FA1"/>
    <w:multiLevelType w:val="hybridMultilevel"/>
    <w:tmpl w:val="ED34ADC2"/>
    <w:lvl w:ilvl="0" w:tplc="C55867C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2" w15:restartNumberingAfterBreak="0">
    <w:nsid w:val="722B3F08"/>
    <w:multiLevelType w:val="hybridMultilevel"/>
    <w:tmpl w:val="30300B4E"/>
    <w:lvl w:ilvl="0" w:tplc="8442810C">
      <w:start w:val="1"/>
      <w:numFmt w:val="lowerLetter"/>
      <w:lvlText w:val="%1."/>
      <w:lvlJc w:val="left"/>
      <w:pPr>
        <w:ind w:left="1800" w:hanging="360"/>
      </w:pPr>
      <w:rPr>
        <w:rFonts w:hint="default"/>
        <w:i w:val="0"/>
        <w:color w:val="363636"/>
        <w:sz w:val="24"/>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3" w15:restartNumberingAfterBreak="0">
    <w:nsid w:val="72F608A5"/>
    <w:multiLevelType w:val="hybridMultilevel"/>
    <w:tmpl w:val="AF307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F4564E"/>
    <w:multiLevelType w:val="hybridMultilevel"/>
    <w:tmpl w:val="581815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69B610A"/>
    <w:multiLevelType w:val="hybridMultilevel"/>
    <w:tmpl w:val="07745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3F7CE5"/>
    <w:multiLevelType w:val="hybridMultilevel"/>
    <w:tmpl w:val="85F47F52"/>
    <w:lvl w:ilvl="0" w:tplc="BE9CF8E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15:restartNumberingAfterBreak="0">
    <w:nsid w:val="7AA2609B"/>
    <w:multiLevelType w:val="hybridMultilevel"/>
    <w:tmpl w:val="7DD82B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E792907"/>
    <w:multiLevelType w:val="hybridMultilevel"/>
    <w:tmpl w:val="C090E6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06596636">
    <w:abstractNumId w:val="2"/>
  </w:num>
  <w:num w:numId="2" w16cid:durableId="1192761635">
    <w:abstractNumId w:val="0"/>
  </w:num>
  <w:num w:numId="3" w16cid:durableId="372122866">
    <w:abstractNumId w:val="1"/>
  </w:num>
  <w:num w:numId="4" w16cid:durableId="1302924469">
    <w:abstractNumId w:val="37"/>
  </w:num>
  <w:num w:numId="5" w16cid:durableId="1415322112">
    <w:abstractNumId w:val="10"/>
  </w:num>
  <w:num w:numId="6" w16cid:durableId="554775031">
    <w:abstractNumId w:val="38"/>
  </w:num>
  <w:num w:numId="7" w16cid:durableId="1635599151">
    <w:abstractNumId w:val="36"/>
  </w:num>
  <w:num w:numId="8" w16cid:durableId="460343382">
    <w:abstractNumId w:val="22"/>
  </w:num>
  <w:num w:numId="9" w16cid:durableId="2074696358">
    <w:abstractNumId w:val="5"/>
  </w:num>
  <w:num w:numId="10" w16cid:durableId="762530855">
    <w:abstractNumId w:val="19"/>
  </w:num>
  <w:num w:numId="11" w16cid:durableId="716706361">
    <w:abstractNumId w:val="24"/>
  </w:num>
  <w:num w:numId="12" w16cid:durableId="1636108142">
    <w:abstractNumId w:val="31"/>
  </w:num>
  <w:num w:numId="13" w16cid:durableId="1915624590">
    <w:abstractNumId w:val="6"/>
  </w:num>
  <w:num w:numId="14" w16cid:durableId="336883540">
    <w:abstractNumId w:val="23"/>
  </w:num>
  <w:num w:numId="15" w16cid:durableId="1993559931">
    <w:abstractNumId w:val="30"/>
  </w:num>
  <w:num w:numId="16" w16cid:durableId="1867673126">
    <w:abstractNumId w:val="27"/>
  </w:num>
  <w:num w:numId="17" w16cid:durableId="283971329">
    <w:abstractNumId w:val="15"/>
  </w:num>
  <w:num w:numId="18" w16cid:durableId="892084911">
    <w:abstractNumId w:val="11"/>
  </w:num>
  <w:num w:numId="19" w16cid:durableId="589319521">
    <w:abstractNumId w:val="32"/>
  </w:num>
  <w:num w:numId="20" w16cid:durableId="2072382095">
    <w:abstractNumId w:val="25"/>
  </w:num>
  <w:num w:numId="21" w16cid:durableId="468594144">
    <w:abstractNumId w:val="34"/>
  </w:num>
  <w:num w:numId="22" w16cid:durableId="1400787439">
    <w:abstractNumId w:val="9"/>
  </w:num>
  <w:num w:numId="23" w16cid:durableId="554894821">
    <w:abstractNumId w:val="18"/>
  </w:num>
  <w:num w:numId="24" w16cid:durableId="948120569">
    <w:abstractNumId w:val="4"/>
  </w:num>
  <w:num w:numId="25" w16cid:durableId="839469891">
    <w:abstractNumId w:val="8"/>
  </w:num>
  <w:num w:numId="26" w16cid:durableId="2044548773">
    <w:abstractNumId w:val="17"/>
  </w:num>
  <w:num w:numId="27" w16cid:durableId="1189879994">
    <w:abstractNumId w:val="12"/>
  </w:num>
  <w:num w:numId="28" w16cid:durableId="322781247">
    <w:abstractNumId w:val="20"/>
  </w:num>
  <w:num w:numId="29" w16cid:durableId="146941156">
    <w:abstractNumId w:val="3"/>
  </w:num>
  <w:num w:numId="30" w16cid:durableId="1375883873">
    <w:abstractNumId w:val="33"/>
  </w:num>
  <w:num w:numId="31" w16cid:durableId="789402636">
    <w:abstractNumId w:val="35"/>
  </w:num>
  <w:num w:numId="32" w16cid:durableId="1759983294">
    <w:abstractNumId w:val="26"/>
  </w:num>
  <w:num w:numId="33" w16cid:durableId="242376776">
    <w:abstractNumId w:val="13"/>
  </w:num>
  <w:num w:numId="34" w16cid:durableId="1740908309">
    <w:abstractNumId w:val="28"/>
  </w:num>
  <w:num w:numId="35" w16cid:durableId="616369702">
    <w:abstractNumId w:val="29"/>
  </w:num>
  <w:num w:numId="36" w16cid:durableId="1794864765">
    <w:abstractNumId w:val="14"/>
  </w:num>
  <w:num w:numId="37" w16cid:durableId="1437409243">
    <w:abstractNumId w:val="7"/>
  </w:num>
  <w:num w:numId="38" w16cid:durableId="1453937034">
    <w:abstractNumId w:val="16"/>
  </w:num>
  <w:num w:numId="39" w16cid:durableId="20045525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77"/>
    <w:rsid w:val="0001695D"/>
    <w:rsid w:val="00021613"/>
    <w:rsid w:val="00035201"/>
    <w:rsid w:val="00042A41"/>
    <w:rsid w:val="00054004"/>
    <w:rsid w:val="00054917"/>
    <w:rsid w:val="0005681B"/>
    <w:rsid w:val="00073752"/>
    <w:rsid w:val="000A0291"/>
    <w:rsid w:val="000C053E"/>
    <w:rsid w:val="000C24EA"/>
    <w:rsid w:val="000F44D1"/>
    <w:rsid w:val="0010338D"/>
    <w:rsid w:val="00116D9C"/>
    <w:rsid w:val="001219F3"/>
    <w:rsid w:val="00133F76"/>
    <w:rsid w:val="00156FFD"/>
    <w:rsid w:val="00183173"/>
    <w:rsid w:val="00184743"/>
    <w:rsid w:val="001A6FDA"/>
    <w:rsid w:val="001C05B9"/>
    <w:rsid w:val="001C43FA"/>
    <w:rsid w:val="001E0E7D"/>
    <w:rsid w:val="001F1F84"/>
    <w:rsid w:val="00212B8B"/>
    <w:rsid w:val="00226028"/>
    <w:rsid w:val="00252B54"/>
    <w:rsid w:val="00264C60"/>
    <w:rsid w:val="00272C14"/>
    <w:rsid w:val="0028063E"/>
    <w:rsid w:val="00283709"/>
    <w:rsid w:val="002904F1"/>
    <w:rsid w:val="002A17BF"/>
    <w:rsid w:val="002A41BA"/>
    <w:rsid w:val="002D2B0D"/>
    <w:rsid w:val="002D4219"/>
    <w:rsid w:val="002E0FD1"/>
    <w:rsid w:val="00310C6A"/>
    <w:rsid w:val="00321D93"/>
    <w:rsid w:val="00324826"/>
    <w:rsid w:val="00335946"/>
    <w:rsid w:val="00335C72"/>
    <w:rsid w:val="003724E9"/>
    <w:rsid w:val="003826A4"/>
    <w:rsid w:val="003939FE"/>
    <w:rsid w:val="003A4A55"/>
    <w:rsid w:val="003A673A"/>
    <w:rsid w:val="003D15E8"/>
    <w:rsid w:val="003F6AB1"/>
    <w:rsid w:val="004257EA"/>
    <w:rsid w:val="0043221E"/>
    <w:rsid w:val="00436C07"/>
    <w:rsid w:val="004420BE"/>
    <w:rsid w:val="00461628"/>
    <w:rsid w:val="004855BE"/>
    <w:rsid w:val="004872E8"/>
    <w:rsid w:val="004975DC"/>
    <w:rsid w:val="004B3E12"/>
    <w:rsid w:val="004B56F3"/>
    <w:rsid w:val="004B5B1D"/>
    <w:rsid w:val="004B6A48"/>
    <w:rsid w:val="004C1F75"/>
    <w:rsid w:val="004C3E83"/>
    <w:rsid w:val="004E6B4D"/>
    <w:rsid w:val="004F6C7C"/>
    <w:rsid w:val="00526278"/>
    <w:rsid w:val="00527E39"/>
    <w:rsid w:val="00535529"/>
    <w:rsid w:val="00535A7A"/>
    <w:rsid w:val="005378CA"/>
    <w:rsid w:val="00552B6D"/>
    <w:rsid w:val="00554B03"/>
    <w:rsid w:val="00560597"/>
    <w:rsid w:val="0057075A"/>
    <w:rsid w:val="00573FE0"/>
    <w:rsid w:val="005A542E"/>
    <w:rsid w:val="005B2DD2"/>
    <w:rsid w:val="005C06E6"/>
    <w:rsid w:val="005F144B"/>
    <w:rsid w:val="005F27B4"/>
    <w:rsid w:val="006029C5"/>
    <w:rsid w:val="00612F41"/>
    <w:rsid w:val="00615D54"/>
    <w:rsid w:val="00621131"/>
    <w:rsid w:val="00625CE4"/>
    <w:rsid w:val="006349E6"/>
    <w:rsid w:val="0064638F"/>
    <w:rsid w:val="0065190A"/>
    <w:rsid w:val="00656942"/>
    <w:rsid w:val="00687114"/>
    <w:rsid w:val="006900E2"/>
    <w:rsid w:val="006944BB"/>
    <w:rsid w:val="006945EA"/>
    <w:rsid w:val="006B0570"/>
    <w:rsid w:val="006B58EE"/>
    <w:rsid w:val="006F29DA"/>
    <w:rsid w:val="00744A28"/>
    <w:rsid w:val="007500A6"/>
    <w:rsid w:val="00760B96"/>
    <w:rsid w:val="007660C1"/>
    <w:rsid w:val="00790CCA"/>
    <w:rsid w:val="007A31C0"/>
    <w:rsid w:val="007B371B"/>
    <w:rsid w:val="007C40F1"/>
    <w:rsid w:val="007C6FD1"/>
    <w:rsid w:val="007F36BD"/>
    <w:rsid w:val="008043B7"/>
    <w:rsid w:val="008212AC"/>
    <w:rsid w:val="00836715"/>
    <w:rsid w:val="0085397C"/>
    <w:rsid w:val="0088018F"/>
    <w:rsid w:val="00896CDC"/>
    <w:rsid w:val="008A1CDA"/>
    <w:rsid w:val="008C647E"/>
    <w:rsid w:val="008D024A"/>
    <w:rsid w:val="008D3FFC"/>
    <w:rsid w:val="008D6190"/>
    <w:rsid w:val="008D7401"/>
    <w:rsid w:val="008E6FE7"/>
    <w:rsid w:val="008E7725"/>
    <w:rsid w:val="008F2323"/>
    <w:rsid w:val="008F42D3"/>
    <w:rsid w:val="008F518E"/>
    <w:rsid w:val="008F7253"/>
    <w:rsid w:val="009343CA"/>
    <w:rsid w:val="00935A72"/>
    <w:rsid w:val="00936157"/>
    <w:rsid w:val="009373A5"/>
    <w:rsid w:val="009421A1"/>
    <w:rsid w:val="00961C04"/>
    <w:rsid w:val="00975F08"/>
    <w:rsid w:val="00976723"/>
    <w:rsid w:val="00984FE0"/>
    <w:rsid w:val="009A1A47"/>
    <w:rsid w:val="009A4B58"/>
    <w:rsid w:val="009B12B2"/>
    <w:rsid w:val="009B4A65"/>
    <w:rsid w:val="009C7BE6"/>
    <w:rsid w:val="009D29CA"/>
    <w:rsid w:val="009D6339"/>
    <w:rsid w:val="009E095F"/>
    <w:rsid w:val="009E2231"/>
    <w:rsid w:val="009E2B31"/>
    <w:rsid w:val="009F7F97"/>
    <w:rsid w:val="00A033EC"/>
    <w:rsid w:val="00A206D0"/>
    <w:rsid w:val="00A2775C"/>
    <w:rsid w:val="00A475AA"/>
    <w:rsid w:val="00A625BD"/>
    <w:rsid w:val="00A626AC"/>
    <w:rsid w:val="00AC6BC3"/>
    <w:rsid w:val="00AE4894"/>
    <w:rsid w:val="00AF05CA"/>
    <w:rsid w:val="00AF565A"/>
    <w:rsid w:val="00B04964"/>
    <w:rsid w:val="00B2050E"/>
    <w:rsid w:val="00B402B9"/>
    <w:rsid w:val="00B455F8"/>
    <w:rsid w:val="00B46BA6"/>
    <w:rsid w:val="00B57E6B"/>
    <w:rsid w:val="00B61D57"/>
    <w:rsid w:val="00B8155A"/>
    <w:rsid w:val="00B82F0D"/>
    <w:rsid w:val="00B84099"/>
    <w:rsid w:val="00B94203"/>
    <w:rsid w:val="00BB1BA2"/>
    <w:rsid w:val="00BC06A2"/>
    <w:rsid w:val="00BC4B53"/>
    <w:rsid w:val="00BD7577"/>
    <w:rsid w:val="00BE17D9"/>
    <w:rsid w:val="00BF194E"/>
    <w:rsid w:val="00BF1E04"/>
    <w:rsid w:val="00BF33C2"/>
    <w:rsid w:val="00BF5851"/>
    <w:rsid w:val="00C04CAB"/>
    <w:rsid w:val="00C05BCA"/>
    <w:rsid w:val="00C179D9"/>
    <w:rsid w:val="00C2013C"/>
    <w:rsid w:val="00C230A1"/>
    <w:rsid w:val="00C406A7"/>
    <w:rsid w:val="00C52BE8"/>
    <w:rsid w:val="00C53AB1"/>
    <w:rsid w:val="00C77324"/>
    <w:rsid w:val="00C91D23"/>
    <w:rsid w:val="00CA0B73"/>
    <w:rsid w:val="00CA1AD5"/>
    <w:rsid w:val="00CB34B4"/>
    <w:rsid w:val="00CB673A"/>
    <w:rsid w:val="00CD3438"/>
    <w:rsid w:val="00CD7151"/>
    <w:rsid w:val="00CE3520"/>
    <w:rsid w:val="00D02B74"/>
    <w:rsid w:val="00D068AE"/>
    <w:rsid w:val="00D11EE3"/>
    <w:rsid w:val="00D152D2"/>
    <w:rsid w:val="00D16EFF"/>
    <w:rsid w:val="00D3315D"/>
    <w:rsid w:val="00D33D68"/>
    <w:rsid w:val="00D452BB"/>
    <w:rsid w:val="00D54239"/>
    <w:rsid w:val="00D6343F"/>
    <w:rsid w:val="00D859CB"/>
    <w:rsid w:val="00DB54E8"/>
    <w:rsid w:val="00DB5F4A"/>
    <w:rsid w:val="00DE3C80"/>
    <w:rsid w:val="00DE736F"/>
    <w:rsid w:val="00DF6C49"/>
    <w:rsid w:val="00E007EC"/>
    <w:rsid w:val="00E332F1"/>
    <w:rsid w:val="00E341EF"/>
    <w:rsid w:val="00E354B2"/>
    <w:rsid w:val="00E36507"/>
    <w:rsid w:val="00E40AC6"/>
    <w:rsid w:val="00E50E73"/>
    <w:rsid w:val="00E56EEA"/>
    <w:rsid w:val="00E65BBB"/>
    <w:rsid w:val="00E67FEB"/>
    <w:rsid w:val="00E75764"/>
    <w:rsid w:val="00E86923"/>
    <w:rsid w:val="00EB5F7D"/>
    <w:rsid w:val="00ED4372"/>
    <w:rsid w:val="00EE6EA3"/>
    <w:rsid w:val="00F05BC2"/>
    <w:rsid w:val="00F10395"/>
    <w:rsid w:val="00F11F98"/>
    <w:rsid w:val="00F24E16"/>
    <w:rsid w:val="00F51363"/>
    <w:rsid w:val="00F54DE4"/>
    <w:rsid w:val="00F6159E"/>
    <w:rsid w:val="00F615ED"/>
    <w:rsid w:val="00F675ED"/>
    <w:rsid w:val="00F718A2"/>
    <w:rsid w:val="00F8191B"/>
    <w:rsid w:val="00FA0B7C"/>
    <w:rsid w:val="00FB16AE"/>
    <w:rsid w:val="00FB2D0F"/>
    <w:rsid w:val="00FB7E7C"/>
    <w:rsid w:val="00FC0AFC"/>
    <w:rsid w:val="00FC59D9"/>
    <w:rsid w:val="00FC7DC7"/>
    <w:rsid w:val="00FF38D6"/>
    <w:rsid w:val="00FF46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7895F"/>
  <w15:docId w15:val="{FF10559F-4DD9-49C1-944C-7DF045CB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right="1" w:firstLine="556"/>
      <w:jc w:val="both"/>
    </w:pPr>
    <w:rPr>
      <w:rFonts w:ascii="Times New Roman" w:eastAsia="Times New Roman" w:hAnsi="Times New Roman" w:cs="Times New Roman"/>
      <w:color w:val="000000"/>
      <w:sz w:val="24"/>
    </w:rPr>
  </w:style>
  <w:style w:type="paragraph" w:styleId="Judul1">
    <w:name w:val="heading 1"/>
    <w:aliases w:val="BAB"/>
    <w:next w:val="Normal"/>
    <w:link w:val="Judul1KAR"/>
    <w:uiPriority w:val="9"/>
    <w:unhideWhenUsed/>
    <w:qFormat/>
    <w:pPr>
      <w:keepNext/>
      <w:keepLines/>
      <w:spacing w:after="0"/>
      <w:ind w:left="10" w:right="43" w:hanging="10"/>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0"/>
      <w:ind w:left="10" w:right="43" w:hanging="10"/>
      <w:outlineLvl w:val="1"/>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1KAR">
    <w:name w:val="Judul 1 KAR"/>
    <w:aliases w:val="BAB KAR"/>
    <w:link w:val="Judul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ParagrafDefault"/>
    <w:uiPriority w:val="99"/>
    <w:unhideWhenUsed/>
    <w:rsid w:val="00035201"/>
    <w:rPr>
      <w:color w:val="0563C1" w:themeColor="hyperlink"/>
      <w:u w:val="single"/>
    </w:rPr>
  </w:style>
  <w:style w:type="character" w:customStyle="1" w:styleId="UnresolvedMention1">
    <w:name w:val="Unresolved Mention1"/>
    <w:basedOn w:val="FontParagrafDefault"/>
    <w:uiPriority w:val="99"/>
    <w:semiHidden/>
    <w:unhideWhenUsed/>
    <w:rsid w:val="00035201"/>
    <w:rPr>
      <w:color w:val="605E5C"/>
      <w:shd w:val="clear" w:color="auto" w:fill="E1DFDD"/>
    </w:rPr>
  </w:style>
  <w:style w:type="paragraph" w:styleId="DaftarParagraf">
    <w:name w:val="List Paragraph"/>
    <w:basedOn w:val="Normal"/>
    <w:link w:val="DaftarParagrafKAR"/>
    <w:uiPriority w:val="34"/>
    <w:qFormat/>
    <w:rsid w:val="00035201"/>
    <w:pPr>
      <w:spacing w:after="0" w:line="240" w:lineRule="auto"/>
      <w:ind w:left="720" w:right="0" w:firstLine="0"/>
      <w:contextualSpacing/>
      <w:jc w:val="left"/>
    </w:pPr>
    <w:rPr>
      <w:rFonts w:eastAsia="SimSun"/>
      <w:color w:val="auto"/>
      <w:sz w:val="20"/>
      <w:szCs w:val="20"/>
    </w:rPr>
  </w:style>
  <w:style w:type="paragraph" w:styleId="Header">
    <w:name w:val="header"/>
    <w:basedOn w:val="Normal"/>
    <w:link w:val="HeaderKAR"/>
    <w:uiPriority w:val="99"/>
    <w:semiHidden/>
    <w:unhideWhenUsed/>
    <w:rsid w:val="006349E6"/>
    <w:pPr>
      <w:tabs>
        <w:tab w:val="center" w:pos="4513"/>
        <w:tab w:val="right" w:pos="9026"/>
      </w:tabs>
      <w:spacing w:after="0" w:line="240" w:lineRule="auto"/>
    </w:pPr>
  </w:style>
  <w:style w:type="character" w:customStyle="1" w:styleId="HeaderKAR">
    <w:name w:val="Header KAR"/>
    <w:basedOn w:val="FontParagrafDefault"/>
    <w:link w:val="Header"/>
    <w:uiPriority w:val="99"/>
    <w:semiHidden/>
    <w:rsid w:val="006349E6"/>
    <w:rPr>
      <w:rFonts w:ascii="Times New Roman" w:eastAsia="Times New Roman" w:hAnsi="Times New Roman" w:cs="Times New Roman"/>
      <w:color w:val="000000"/>
      <w:sz w:val="24"/>
    </w:rPr>
  </w:style>
  <w:style w:type="table" w:styleId="KisiTabel">
    <w:name w:val="Table Grid"/>
    <w:basedOn w:val="TabelNormal"/>
    <w:uiPriority w:val="59"/>
    <w:rsid w:val="0043221E"/>
    <w:pPr>
      <w:spacing w:after="0" w:line="240" w:lineRule="auto"/>
    </w:pPr>
    <w:rPr>
      <w:rFonts w:eastAsiaTheme="minorHAns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dyuqq">
    <w:name w:val="wdyuqq"/>
    <w:basedOn w:val="FontParagrafDefault"/>
    <w:rsid w:val="003826A4"/>
  </w:style>
  <w:style w:type="paragraph" w:styleId="TeksBalon">
    <w:name w:val="Balloon Text"/>
    <w:basedOn w:val="Normal"/>
    <w:link w:val="TeksBalonKAR"/>
    <w:uiPriority w:val="99"/>
    <w:semiHidden/>
    <w:unhideWhenUsed/>
    <w:rsid w:val="00C91D23"/>
    <w:pPr>
      <w:spacing w:after="0" w:line="240" w:lineRule="auto"/>
      <w:ind w:right="0" w:firstLine="0"/>
      <w:jc w:val="left"/>
    </w:pPr>
    <w:rPr>
      <w:rFonts w:ascii="Tahoma" w:eastAsiaTheme="minorHAnsi" w:hAnsi="Tahoma" w:cs="Tahoma"/>
      <w:color w:val="auto"/>
      <w:sz w:val="16"/>
      <w:szCs w:val="16"/>
      <w:lang w:val="id-ID"/>
    </w:rPr>
  </w:style>
  <w:style w:type="character" w:customStyle="1" w:styleId="TeksBalonKAR">
    <w:name w:val="Teks Balon KAR"/>
    <w:basedOn w:val="FontParagrafDefault"/>
    <w:link w:val="TeksBalon"/>
    <w:uiPriority w:val="99"/>
    <w:semiHidden/>
    <w:rsid w:val="00C91D23"/>
    <w:rPr>
      <w:rFonts w:ascii="Tahoma" w:eastAsiaTheme="minorHAnsi" w:hAnsi="Tahoma" w:cs="Tahoma"/>
      <w:sz w:val="16"/>
      <w:szCs w:val="16"/>
      <w:lang w:val="id-ID"/>
    </w:rPr>
  </w:style>
  <w:style w:type="paragraph" w:styleId="TeksCatatanKaki">
    <w:name w:val="footnote text"/>
    <w:aliases w:val="Footnote Text Char Char Char Char,Footnote Text Char Char Char Char Char Char,Footnote Text Char Char Char Char Char Char Char,Footnote Text Char Char Char Char Char,Footnote Text Char Char Char,Footnote Text Char Char,LM Footnote,Char"/>
    <w:basedOn w:val="Normal"/>
    <w:link w:val="TeksCatatanKakiKAR"/>
    <w:uiPriority w:val="99"/>
    <w:unhideWhenUsed/>
    <w:rsid w:val="00C53AB1"/>
    <w:pPr>
      <w:spacing w:after="0" w:line="240" w:lineRule="auto"/>
      <w:ind w:right="0" w:firstLine="0"/>
      <w:jc w:val="left"/>
    </w:pPr>
    <w:rPr>
      <w:rFonts w:asciiTheme="minorHAnsi" w:eastAsiaTheme="minorEastAsia" w:hAnsiTheme="minorHAnsi" w:cstheme="minorBidi"/>
      <w:color w:val="auto"/>
      <w:sz w:val="20"/>
      <w:szCs w:val="20"/>
      <w:lang w:eastAsia="ja-JP"/>
    </w:rPr>
  </w:style>
  <w:style w:type="character" w:customStyle="1" w:styleId="TeksCatatanKakiKAR">
    <w:name w:val="Teks Catatan Kaki KAR"/>
    <w:aliases w:val="Footnote Text Char Char Char Char KAR,Footnote Text Char Char Char Char Char Char KAR,Footnote Text Char Char Char Char Char Char Char KAR,Footnote Text Char Char Char Char Char KAR,Footnote Text Char Char Char KAR,LM Footnote KAR"/>
    <w:basedOn w:val="FontParagrafDefault"/>
    <w:link w:val="TeksCatatanKaki"/>
    <w:uiPriority w:val="99"/>
    <w:rsid w:val="00C53AB1"/>
    <w:rPr>
      <w:sz w:val="20"/>
      <w:szCs w:val="20"/>
      <w:lang w:eastAsia="ja-JP"/>
    </w:rPr>
  </w:style>
  <w:style w:type="paragraph" w:styleId="NormalWeb">
    <w:name w:val="Normal (Web)"/>
    <w:basedOn w:val="Normal"/>
    <w:uiPriority w:val="99"/>
    <w:unhideWhenUsed/>
    <w:rsid w:val="00C53AB1"/>
    <w:pPr>
      <w:spacing w:before="100" w:beforeAutospacing="1" w:after="100" w:afterAutospacing="1" w:line="240" w:lineRule="auto"/>
      <w:ind w:right="0" w:firstLine="0"/>
      <w:jc w:val="left"/>
    </w:pPr>
    <w:rPr>
      <w:color w:val="auto"/>
      <w:szCs w:val="24"/>
    </w:rPr>
  </w:style>
  <w:style w:type="character" w:styleId="Kuat">
    <w:name w:val="Strong"/>
    <w:basedOn w:val="FontParagrafDefault"/>
    <w:uiPriority w:val="22"/>
    <w:qFormat/>
    <w:rsid w:val="00C53AB1"/>
    <w:rPr>
      <w:b/>
      <w:bCs/>
    </w:rPr>
  </w:style>
  <w:style w:type="character" w:customStyle="1" w:styleId="cantweet">
    <w:name w:val="cantweet"/>
    <w:basedOn w:val="FontParagrafDefault"/>
    <w:rsid w:val="00C53AB1"/>
  </w:style>
  <w:style w:type="character" w:customStyle="1" w:styleId="DaftarParagrafKAR">
    <w:name w:val="Daftar Paragraf KAR"/>
    <w:basedOn w:val="FontParagrafDefault"/>
    <w:link w:val="DaftarParagraf"/>
    <w:uiPriority w:val="34"/>
    <w:locked/>
    <w:rsid w:val="00C53AB1"/>
    <w:rPr>
      <w:rFonts w:ascii="Times New Roman" w:eastAsia="SimSun" w:hAnsi="Times New Roman" w:cs="Times New Roman"/>
      <w:sz w:val="20"/>
      <w:szCs w:val="20"/>
    </w:rPr>
  </w:style>
  <w:style w:type="paragraph" w:styleId="Keterangan">
    <w:name w:val="caption"/>
    <w:basedOn w:val="Normal"/>
    <w:next w:val="Normal"/>
    <w:uiPriority w:val="35"/>
    <w:unhideWhenUsed/>
    <w:qFormat/>
    <w:rsid w:val="00F11F98"/>
    <w:pPr>
      <w:spacing w:after="200" w:line="240" w:lineRule="auto"/>
      <w:ind w:right="0" w:firstLine="0"/>
      <w:jc w:val="left"/>
    </w:pPr>
    <w:rPr>
      <w:rFonts w:asciiTheme="minorHAnsi" w:eastAsiaTheme="minorHAnsi" w:hAnsiTheme="minorHAnsi" w:cstheme="minorBidi"/>
      <w:b/>
      <w:bCs/>
      <w:color w:val="5B9BD5" w:themeColor="accent1"/>
      <w:sz w:val="18"/>
      <w:szCs w:val="18"/>
    </w:rPr>
  </w:style>
  <w:style w:type="character" w:styleId="SebutanYangBelumTerselesaikan">
    <w:name w:val="Unresolved Mention"/>
    <w:basedOn w:val="FontParagrafDefault"/>
    <w:uiPriority w:val="99"/>
    <w:semiHidden/>
    <w:unhideWhenUsed/>
    <w:rsid w:val="00AC6BC3"/>
    <w:rPr>
      <w:color w:val="605E5C"/>
      <w:shd w:val="clear" w:color="auto" w:fill="E1DFDD"/>
    </w:rPr>
  </w:style>
  <w:style w:type="character" w:styleId="ReferensiKomentar">
    <w:name w:val="annotation reference"/>
    <w:basedOn w:val="FontParagrafDefault"/>
    <w:uiPriority w:val="99"/>
    <w:semiHidden/>
    <w:unhideWhenUsed/>
    <w:rsid w:val="00D11EE3"/>
    <w:rPr>
      <w:sz w:val="16"/>
      <w:szCs w:val="16"/>
    </w:rPr>
  </w:style>
  <w:style w:type="paragraph" w:styleId="TeksKomentar">
    <w:name w:val="annotation text"/>
    <w:basedOn w:val="Normal"/>
    <w:link w:val="TeksKomentarKAR"/>
    <w:uiPriority w:val="99"/>
    <w:semiHidden/>
    <w:unhideWhenUsed/>
    <w:rsid w:val="00D11EE3"/>
    <w:pPr>
      <w:spacing w:line="240" w:lineRule="auto"/>
    </w:pPr>
    <w:rPr>
      <w:sz w:val="20"/>
      <w:szCs w:val="20"/>
    </w:rPr>
  </w:style>
  <w:style w:type="character" w:customStyle="1" w:styleId="TeksKomentarKAR">
    <w:name w:val="Teks Komentar KAR"/>
    <w:basedOn w:val="FontParagrafDefault"/>
    <w:link w:val="TeksKomentar"/>
    <w:uiPriority w:val="99"/>
    <w:semiHidden/>
    <w:rsid w:val="00D11EE3"/>
    <w:rPr>
      <w:rFonts w:ascii="Times New Roman" w:eastAsia="Times New Roman" w:hAnsi="Times New Roman" w:cs="Times New Roman"/>
      <w:color w:val="000000"/>
      <w:sz w:val="20"/>
      <w:szCs w:val="20"/>
    </w:rPr>
  </w:style>
  <w:style w:type="paragraph" w:styleId="SubjekKomentar">
    <w:name w:val="annotation subject"/>
    <w:basedOn w:val="TeksKomentar"/>
    <w:next w:val="TeksKomentar"/>
    <w:link w:val="SubjekKomentarKAR"/>
    <w:uiPriority w:val="99"/>
    <w:semiHidden/>
    <w:unhideWhenUsed/>
    <w:rsid w:val="00D11EE3"/>
    <w:rPr>
      <w:b/>
      <w:bCs/>
    </w:rPr>
  </w:style>
  <w:style w:type="character" w:customStyle="1" w:styleId="SubjekKomentarKAR">
    <w:name w:val="Subjek Komentar KAR"/>
    <w:basedOn w:val="TeksKomentarKAR"/>
    <w:link w:val="SubjekKomentar"/>
    <w:uiPriority w:val="99"/>
    <w:semiHidden/>
    <w:rsid w:val="00D11EE3"/>
    <w:rPr>
      <w:rFonts w:ascii="Times New Roman" w:eastAsia="Times New Roman" w:hAnsi="Times New Roman" w:cs="Times New Roman"/>
      <w:b/>
      <w:bCs/>
      <w:color w:val="000000"/>
      <w:sz w:val="20"/>
      <w:szCs w:val="20"/>
    </w:rPr>
  </w:style>
  <w:style w:type="paragraph" w:styleId="Bibliografi">
    <w:name w:val="Bibliography"/>
    <w:basedOn w:val="Normal"/>
    <w:next w:val="Normal"/>
    <w:uiPriority w:val="37"/>
    <w:unhideWhenUsed/>
    <w:rsid w:val="00B40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88609">
      <w:bodyDiv w:val="1"/>
      <w:marLeft w:val="0"/>
      <w:marRight w:val="0"/>
      <w:marTop w:val="0"/>
      <w:marBottom w:val="0"/>
      <w:divBdr>
        <w:top w:val="none" w:sz="0" w:space="0" w:color="auto"/>
        <w:left w:val="none" w:sz="0" w:space="0" w:color="auto"/>
        <w:bottom w:val="none" w:sz="0" w:space="0" w:color="auto"/>
        <w:right w:val="none" w:sz="0" w:space="0" w:color="auto"/>
      </w:divBdr>
    </w:div>
    <w:div w:id="1060447485">
      <w:bodyDiv w:val="1"/>
      <w:marLeft w:val="0"/>
      <w:marRight w:val="0"/>
      <w:marTop w:val="0"/>
      <w:marBottom w:val="0"/>
      <w:divBdr>
        <w:top w:val="none" w:sz="0" w:space="0" w:color="auto"/>
        <w:left w:val="none" w:sz="0" w:space="0" w:color="auto"/>
        <w:bottom w:val="none" w:sz="0" w:space="0" w:color="auto"/>
        <w:right w:val="none" w:sz="0" w:space="0" w:color="auto"/>
      </w:divBdr>
    </w:div>
    <w:div w:id="1275599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Nov18</b:Tag>
    <b:SourceType>JournalArticle</b:SourceType>
    <b:Guid>{E20E0337-F6EE-48B4-8052-DA7F747152AE}</b:Guid>
    <b:Author>
      <b:Author>
        <b:NameList>
          <b:Person>
            <b:Last>Harahap</b:Last>
            <b:First>Novy</b:First>
            <b:Middle>Ramini</b:Middle>
          </b:Person>
        </b:NameList>
      </b:Author>
    </b:Author>
    <b:Title>Faktor Faktor yang Berhubungan Dengan Kejadian Anemia pada Remaja Putri</b:Title>
    <b:JournalName>Nursing Arts, VOL XII, NO 2</b:JournalName>
    <b:Year>2018</b:Year>
    <b:Pages>78 - 90</b:Pages>
    <b:RefOrder>2</b:RefOrder>
  </b:Source>
  <b:Source>
    <b:Tag>Kot08</b:Tag>
    <b:SourceType>Book</b:SourceType>
    <b:Guid>{2D123642-3A96-4CF4-B2CB-3006E643FB51}</b:Guid>
    <b:Title>Corporate Social Responsibility: Doing the Most Good for Your Company and Your Cause</b:Title>
    <b:Year>2008</b:Year>
    <b:Author>
      <b:Author>
        <b:NameList>
          <b:Person>
            <b:Last>Kotler</b:Last>
            <b:First>Philip</b:First>
          </b:Person>
          <b:Person>
            <b:Last>Lee</b:Last>
            <b:First>Nancy</b:First>
          </b:Person>
        </b:NameList>
      </b:Author>
    </b:Author>
    <b:City>Harvard</b:City>
    <b:Publisher>John Wiley &amp; Sons</b:Publisher>
    <b:RefOrder>3</b:RefOrder>
  </b:Source>
  <b:Source>
    <b:Tag>Ros10</b:Tag>
    <b:SourceType>JournalArticle</b:SourceType>
    <b:Guid>{96F1F7CE-8150-405D-A3CA-F2DFF9D55AA8}</b:Guid>
    <b:Author>
      <b:Author>
        <b:NameList>
          <b:Person>
            <b:Last>Rosser</b:Last>
            <b:First>Andrew</b:First>
          </b:Person>
          <b:Person>
            <b:Last>Edwin</b:Last>
            <b:First>Donni</b:First>
          </b:Person>
        </b:NameList>
      </b:Author>
    </b:Author>
    <b:Title>The politics of corporate social responsibility in Indonesia</b:Title>
    <b:Year>2010</b:Year>
    <b:JournalName>Pacific Review</b:JournalName>
    <b:Pages>1-22</b:Pages>
    <b:RefOrder>4</b:RefOrder>
  </b:Source>
  <b:Source>
    <b:Tag>Har15</b:Tag>
    <b:SourceType>JournalArticle</b:SourceType>
    <b:Guid>{8C33D149-9801-4939-A3BE-4DEBDC93B52D}</b:Guid>
    <b:Author>
      <b:Author>
        <b:NameList>
          <b:Person>
            <b:Last>Retnaningsih</b:Last>
            <b:First>Hartini</b:First>
          </b:Person>
        </b:NameList>
      </b:Author>
    </b:Author>
    <b:Title>Permasalahan Coroprate Social Responsibility Dalam Rangka Pemberdayaan Masyarakat</b:Title>
    <b:JournalName>Jurnal DPR RI</b:JournalName>
    <b:Year>2015</b:Year>
    <b:Pages>177-188</b:Pages>
    <b:RefOrder>5</b:RefOrder>
  </b:Source>
  <b:Source>
    <b:Tag>Sir07</b:Tag>
    <b:SourceType>JournalArticle</b:SourceType>
    <b:Guid>{901416D3-6248-4378-8720-1CEC3B3B1BD0}</b:Guid>
    <b:Title>Analisis Sosiologis Terhadap Implementasi Corporate Social Responsibility Pada Masyarakat Indonesia</b:Title>
    <b:Year>2007</b:Year>
    <b:Author>
      <b:Author>
        <b:NameList>
          <b:Person>
            <b:Last>Sirgar</b:Last>
            <b:First>C. N.</b:First>
          </b:Person>
        </b:NameList>
      </b:Author>
    </b:Author>
    <b:JournalName>Jurnal Sosioteknologi</b:JournalName>
    <b:Pages>285-288</b:Pages>
    <b:RefOrder>6</b:RefOrder>
  </b:Source>
  <b:Source>
    <b:Tag>Uni15</b:Tag>
    <b:SourceType>InternetSite</b:SourceType>
    <b:Guid>{B996AF6E-6504-4AFD-9C9E-6F32F6C118EC}</b:Guid>
    <b:Title>The 17 Goals</b:Title>
    <b:Year>2015</b:Year>
    <b:InternetSiteTitle>dgs.un.org</b:InternetSiteTitle>
    <b:Month>January</b:Month>
    <b:Day>1</b:Day>
    <b:URL>https://sdgs.un.org/goals</b:URL>
    <b:Author>
      <b:Author>
        <b:NameList>
          <b:Person>
            <b:Last>Nations</b:Last>
            <b:First>United</b:First>
          </b:Person>
        </b:NameList>
      </b:Author>
    </b:Author>
    <b:RefOrder>7</b:RefOrder>
  </b:Source>
  <b:Source>
    <b:Tag>Ary22</b:Tag>
    <b:SourceType>InternetSite</b:SourceType>
    <b:Guid>{17EDF2AA-B82F-4701-9095-6AB8BDE2AB64}</b:Guid>
    <b:Title>Problematika Bentuk dan Perwujudan Corporate Social Responsibility (CSR) di Indonesia</b:Title>
    <b:Year>2022</b:Year>
    <b:Author>
      <b:Author>
        <b:NameList>
          <b:Person>
            <b:Last>Aryakusumo</b:Last>
            <b:First>Fahri</b:First>
          </b:Person>
          <b:Person>
            <b:Last>Jonathan </b:Last>
            <b:First>Andre</b:First>
          </b:Person>
        </b:NameList>
      </b:Author>
    </b:Author>
    <b:InternetSiteTitle>egsa.geo.ugm.ac.id</b:InternetSiteTitle>
    <b:Month>November</b:Month>
    <b:Day>21</b:Day>
    <b:URL>https://egsa.geo.ugm.ac.id/2022/11/21/problematika-bentuk-dan-perwujudan-corporate-social-responsibility-csr-di-indonesia/</b:URL>
    <b:RefOrder>8</b:RefOrder>
  </b:Source>
  <b:Source>
    <b:Tag>Dar23</b:Tag>
    <b:SourceType>Book</b:SourceType>
    <b:Guid>{3D8A9FB2-65CF-42CC-9816-39BCB5D63D65}</b:Guid>
    <b:Title>Fueling The Future </b:Title>
    <b:Year>2023</b:Year>
    <b:City>Semarang</b:City>
    <b:Publisher>PT Sucofindo</b:Publisher>
    <b:Author>
      <b:Author>
        <b:NameList>
          <b:Person>
            <b:Last>Darmaputra</b:Last>
            <b:First>I</b:First>
            <b:Middle>Made Dwi</b:Middle>
          </b:Person>
          <b:Person>
            <b:Last>Leksono</b:Last>
            <b:Middle>Dwi</b:Middle>
            <b:First>Slamet</b:First>
          </b:Person>
          <b:Person>
            <b:Last>Adi</b:Last>
            <b:Middle>Baskoro</b:Middle>
            <b:First>Tunjung</b:First>
          </b:Person>
          <b:Person>
            <b:Last>Wigatama</b:Last>
            <b:First>Gatra</b:First>
          </b:Person>
          <b:Person>
            <b:Last>Azhari</b:Last>
            <b:First>Desti</b:First>
          </b:Person>
          <b:Person>
            <b:Last>Jamil</b:Last>
            <b:Middle>Nurlian</b:Middle>
            <b:First>Ahmad</b:First>
          </b:Person>
          <b:Person>
            <b:Last>Fitriani</b:Last>
            <b:First>Tia</b:First>
          </b:Person>
          <b:Person>
            <b:Last>Saputra</b:Last>
            <b:First>Alfin</b:First>
          </b:Person>
          <b:Person>
            <b:Last>Wicaksono</b:Last>
            <b:First>Basuki</b:First>
          </b:Person>
          <b:Person>
            <b:Last>Vegasha</b:Last>
            <b:Middle>Hanif</b:Middle>
            <b:First>Dhifa</b:First>
          </b:Person>
          <b:Person>
            <b:Last>Hartanto</b:Last>
            <b:Middle>Rosika</b:Middle>
            <b:First>Aldyan</b:First>
          </b:Person>
          <b:Person>
            <b:Last>Mokodongan</b:Last>
            <b:Middle>Ikhlas</b:Middle>
            <b:First>Muhammad</b:First>
          </b:Person>
          <b:Person>
            <b:Last>Anugrah</b:Last>
            <b:Middle>Agung</b:Middle>
            <b:First>Eko</b:First>
          </b:Person>
          <b:Person>
            <b:Last>Nursyamsi</b:Last>
            <b:First>Fajar</b:First>
          </b:Person>
          <b:Person>
            <b:Last>Febriana</b:Last>
            <b:First>Christian</b:First>
          </b:Person>
          <b:Person>
            <b:Last>Putra</b:Last>
            <b:Middle>Andhika</b:Middle>
            <b:First>Muhammad</b:First>
          </b:Person>
          <b:Person>
            <b:Last>A. M</b:Last>
            <b:Middle>Zakky</b:Middle>
            <b:First>Muhamad</b:First>
          </b:Person>
          <b:Person>
            <b:Last>Karim</b:Last>
            <b:Middle>Nur</b:Middle>
            <b:First>Achmad</b:First>
          </b:Person>
        </b:NameList>
      </b:Author>
    </b:Author>
    <b:RefOrder>9</b:RefOrder>
  </b:Source>
  <b:Source>
    <b:Tag>Bud</b:Tag>
    <b:SourceType>Book</b:SourceType>
    <b:Guid>{25A1FB4B-ABE1-4528-9B23-8DECECF388B5}</b:Guid>
    <b:Author>
      <b:Author>
        <b:NameList>
          <b:Person>
            <b:Last>Untung</b:Last>
            <b:First>Budi</b:First>
          </b:Person>
        </b:NameList>
      </b:Author>
    </b:Author>
    <b:Title>Corporate Social Responsibility dalam Dunia Bisnis, Edisi ke-1</b:Title>
    <b:Year>2014</b:Year>
    <b:City>Yogyakarta</b:City>
    <b:Publisher>CV Andi Offset</b:Publisher>
    <b:RefOrder>10</b:RefOrder>
  </b:Source>
  <b:Source>
    <b:Tag>Fau23</b:Tag>
    <b:SourceType>InternetSite</b:SourceType>
    <b:Guid>{61482FD3-B4FE-4323-A2BB-78D72E5178C1}</b:Guid>
    <b:Title>Pertamina SHAFTHI, Penyuplai Avtur yang Piawai Ber-CSR</b:Title>
    <b:Year>2023</b:Year>
    <b:InternetSiteTitle>Topbusiness.id</b:InternetSiteTitle>
    <b:Month>May</b:Month>
    <b:Day>3</b:Day>
    <b:URL>https://www.topbusiness.id/76261/pertamina-shafthi-penyuplai-avtur-yang-piawai-ber-csr.html</b:URL>
    <b:Author>
      <b:Author>
        <b:NameList>
          <b:Person>
            <b:Last>Fauzi</b:Last>
          </b:Person>
        </b:NameList>
      </b:Author>
    </b:Author>
    <b:RefOrder>11</b:RefOrder>
  </b:Source>
  <b:Source>
    <b:Tag>Ros23</b:Tag>
    <b:SourceType>InternetSite</b:SourceType>
    <b:Guid>{D5CDA14E-266A-403D-981D-79BEB1B2AC00}</b:Guid>
    <b:Author>
      <b:Author>
        <b:NameList>
          <b:Person>
            <b:Last>Rosyda</b:Last>
          </b:Person>
        </b:NameList>
      </b:Author>
    </b:Author>
    <b:Title>Pengertian CSR: Model, Tujuan, Jenis dan Contohnya</b:Title>
    <b:InternetSiteTitle>gramedia.com</b:InternetSiteTitle>
    <b:Year>2023</b:Year>
    <b:Month>Desember</b:Month>
    <b:Day>1</b:Day>
    <b:URL>https://www.gramedia.com/literasi/csr/</b:URL>
    <b:RefOrder>12</b:RefOrder>
  </b:Source>
  <b:Source>
    <b:Tag>Vog05</b:Tag>
    <b:SourceType>Book</b:SourceType>
    <b:Guid>{0D879516-B833-42C3-A478-4D79F8623BC2}</b:Guid>
    <b:Title>The Market for Virtue: The Potential and Limits of Corporate Social Responsibility</b:Title>
    <b:Year>2005</b:Year>
    <b:Publisher>The Brookings Institution</b:Publisher>
    <b:Author>
      <b:Author>
        <b:NameList>
          <b:Person>
            <b:Last>Vogel</b:Last>
            <b:First>D.</b:First>
          </b:Person>
        </b:NameList>
      </b:Author>
    </b:Author>
    <b:RefOrder>13</b:RefOrder>
  </b:Source>
  <b:Source>
    <b:Tag>Por11</b:Tag>
    <b:SourceType>JournalArticle</b:SourceType>
    <b:Guid>{E95E7AE3-4316-4A68-836F-5D321AD768DD}</b:Guid>
    <b:Title>Creating Shared Value</b:Title>
    <b:Year>2011</b:Year>
    <b:Author>
      <b:Author>
        <b:NameList>
          <b:Person>
            <b:Last>Porter</b:Last>
            <b:Middle>E.</b:Middle>
            <b:First>M. </b:First>
          </b:Person>
          <b:Person>
            <b:Last>Kramer</b:Last>
            <b:Middle>R.</b:Middle>
            <b:First>M.</b:First>
          </b:Person>
        </b:NameList>
      </b:Author>
    </b:Author>
    <b:JournalName>Harvard Business Review</b:JournalName>
    <b:Pages>62-77</b:Pages>
    <b:RefOrder>14</b:RefOrder>
  </b:Source>
  <b:Source>
    <b:Tag>Set79</b:Tag>
    <b:SourceType>JournalArticle</b:SourceType>
    <b:Guid>{99C77451-EAB3-45CF-BE02-04042B217B4B}</b:Guid>
    <b:Title>A Conceptual Framework for Environmental Analysis of Social Issues and Evaluation of Business Response Patterns</b:Title>
    <b:JournalName>Academy of Management Review</b:JournalName>
    <b:Year>1979</b:Year>
    <b:Pages>63-74</b:Pages>
    <b:Author>
      <b:Author>
        <b:NameList>
          <b:Person>
            <b:Last>Sethi</b:Last>
            <b:Middle>P.</b:Middle>
            <b:First>S.</b:First>
          </b:Person>
        </b:NameList>
      </b:Author>
    </b:Author>
    <b:RefOrder>15</b:RefOrder>
  </b:Source>
  <b:Source>
    <b:Tag>Fri70</b:Tag>
    <b:SourceType>JournalArticle</b:SourceType>
    <b:Guid>{2943A31C-C1D4-4C84-A0B2-75DB3627F172}</b:Guid>
    <b:Title>The Social Responsibility of Business is to Increase its Profits</b:Title>
    <b:JournalName>The New York Times Magazine</b:JournalName>
    <b:Year>1970</b:Year>
    <b:Pages>22-34</b:Pages>
    <b:Author>
      <b:Author>
        <b:NameList>
          <b:Person>
            <b:Last>Friedman</b:Last>
            <b:First>M.</b:First>
          </b:Person>
        </b:NameList>
      </b:Author>
    </b:Author>
    <b:RefOrder>16</b:RefOrder>
  </b:Source>
  <b:Source>
    <b:Tag>Sug14</b:Tag>
    <b:SourceType>Book</b:SourceType>
    <b:Guid>{C38ABB9A-8FB4-40DB-A1F8-A924046EDB3D}</b:Guid>
    <b:Author>
      <b:Author>
        <b:NameList>
          <b:Person>
            <b:Last>Sugiyono</b:Last>
          </b:Person>
        </b:NameList>
      </b:Author>
    </b:Author>
    <b:Title>Memahami Penelitian Kualitatif </b:Title>
    <b:Year>2014</b:Year>
    <b:City>Bandung</b:City>
    <b:Publisher>Alfabeta</b:Publisher>
    <b:RefOrder>1</b:RefOrder>
  </b:Source>
</b:Sources>
</file>

<file path=customXml/itemProps1.xml><?xml version="1.0" encoding="utf-8"?>
<ds:datastoreItem xmlns:ds="http://schemas.openxmlformats.org/officeDocument/2006/customXml" ds:itemID="{3CAD0936-3AD4-4E3F-9C8C-A8CAF2AD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5584</Words>
  <Characters>31829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Elok Nur Affah Al Akromi</dc:creator>
  <cp:lastModifiedBy>Microsoft Office User</cp:lastModifiedBy>
  <cp:revision>4</cp:revision>
  <cp:lastPrinted>2023-09-23T02:05:00Z</cp:lastPrinted>
  <dcterms:created xsi:type="dcterms:W3CDTF">2023-10-11T00:33:00Z</dcterms:created>
  <dcterms:modified xsi:type="dcterms:W3CDTF">2023-10-11T02:13:00Z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8aec75a779c4b2712c271ffe687f77398a24aacd2559341f7fdaff86a55dee7f</vt:lpwstr>
  </property>
  <property fmtid="{D5CDD505-2E9C-101B-9397-08002B2CF9AE}" pid="3" name="Mendeley Document_1">
    <vt:lpwstr>True</vt:lpwstr>
  </property>
  <property fmtid="{D5CDD505-2E9C-101B-9397-08002B2CF9AE}" pid="4" name="Mendeley Unique User Id_1">
    <vt:lpwstr>7ca68f8b-351a-3b3d-9359-b3737c78c65a</vt:lpwstr>
  </property>
  <property fmtid="{D5CDD505-2E9C-101B-9397-08002B2CF9AE}" pid="5" name="Mendeley Citation Style_1">
    <vt:lpwstr>https://csl.mendeley.com/styles/475823531/apa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https://csl.mendeley.com/styles/475823531/apa</vt:lpwstr>
  </property>
  <property fmtid="{D5CDD505-2E9C-101B-9397-08002B2CF9AE}" pid="9" name="Mendeley Recent Style Name 1_1">
    <vt:lpwstr>American Psychological Association 6th edition - Mincho Slavov</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